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D14" w:rsidRPr="006D7E0A" w:rsidRDefault="008F58C3" w:rsidP="006D7E0A">
      <w:pPr>
        <w:jc w:val="center"/>
        <w:rPr>
          <w:b/>
          <w:sz w:val="36"/>
          <w:szCs w:val="36"/>
        </w:rPr>
      </w:pPr>
      <w:proofErr w:type="spellStart"/>
      <w:r w:rsidRPr="006D7E0A">
        <w:rPr>
          <w:rFonts w:hint="eastAsia"/>
          <w:b/>
          <w:sz w:val="36"/>
          <w:szCs w:val="36"/>
        </w:rPr>
        <w:t>Allnic</w:t>
      </w:r>
      <w:proofErr w:type="spellEnd"/>
      <w:r w:rsidRPr="006D7E0A">
        <w:rPr>
          <w:rFonts w:hint="eastAsia"/>
          <w:b/>
          <w:sz w:val="36"/>
          <w:szCs w:val="36"/>
        </w:rPr>
        <w:t>的技术</w:t>
      </w:r>
      <w:r w:rsidR="006D7E0A" w:rsidRPr="006D7E0A">
        <w:rPr>
          <w:rFonts w:hint="eastAsia"/>
          <w:b/>
          <w:sz w:val="36"/>
          <w:szCs w:val="36"/>
        </w:rPr>
        <w:t>特征</w:t>
      </w:r>
    </w:p>
    <w:p w:rsidR="008F58C3" w:rsidRDefault="008F58C3"/>
    <w:p w:rsidR="008F58C3" w:rsidRPr="008F58C3" w:rsidRDefault="008F58C3" w:rsidP="008F58C3">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14723" cy="3528000"/>
            <wp:effectExtent l="19050" t="0" r="227" b="0"/>
            <wp:docPr id="1" name="图片 1" descr="http://allnicaudio.com/wp-content/uploads/2020/04/ALLnic-7-scaled-1-e159417192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nicaudio.com/wp-content/uploads/2020/04/ALLnic-7-scaled-1-e1594171922797.jpg"/>
                    <pic:cNvPicPr>
                      <a:picLocks noChangeAspect="1" noChangeArrowheads="1"/>
                    </pic:cNvPicPr>
                  </pic:nvPicPr>
                  <pic:blipFill>
                    <a:blip r:embed="rId4"/>
                    <a:srcRect/>
                    <a:stretch>
                      <a:fillRect/>
                    </a:stretch>
                  </pic:blipFill>
                  <pic:spPr bwMode="auto">
                    <a:xfrm>
                      <a:off x="0" y="0"/>
                      <a:ext cx="5314723" cy="3528000"/>
                    </a:xfrm>
                    <a:prstGeom prst="rect">
                      <a:avLst/>
                    </a:prstGeom>
                    <a:noFill/>
                    <a:ln w="9525">
                      <a:noFill/>
                      <a:miter lim="800000"/>
                      <a:headEnd/>
                      <a:tailEnd/>
                    </a:ln>
                  </pic:spPr>
                </pic:pic>
              </a:graphicData>
            </a:graphic>
          </wp:inline>
        </w:drawing>
      </w:r>
    </w:p>
    <w:p w:rsidR="00107CEA" w:rsidRDefault="00107CEA" w:rsidP="008F58C3">
      <w:pPr>
        <w:widowControl/>
        <w:jc w:val="left"/>
        <w:outlineLvl w:val="2"/>
        <w:rPr>
          <w:rFonts w:ascii="Arial" w:eastAsia="宋体" w:hAnsi="Arial" w:cs="Arial"/>
          <w:color w:val="030303"/>
          <w:kern w:val="0"/>
          <w:sz w:val="24"/>
          <w:szCs w:val="24"/>
        </w:rPr>
      </w:pPr>
    </w:p>
    <w:p w:rsidR="008F58C3" w:rsidRPr="008F58C3" w:rsidRDefault="008F58C3" w:rsidP="008F58C3">
      <w:pPr>
        <w:widowControl/>
        <w:jc w:val="left"/>
        <w:outlineLvl w:val="2"/>
        <w:rPr>
          <w:rFonts w:ascii="Arial" w:eastAsia="宋体" w:hAnsi="Arial" w:cs="Arial"/>
          <w:b/>
          <w:color w:val="030303"/>
          <w:kern w:val="0"/>
          <w:sz w:val="24"/>
          <w:szCs w:val="24"/>
        </w:rPr>
      </w:pPr>
      <w:r w:rsidRPr="008F58C3">
        <w:rPr>
          <w:rFonts w:ascii="Arial" w:eastAsia="宋体" w:hAnsi="Arial" w:cs="Arial"/>
          <w:b/>
          <w:color w:val="030303"/>
          <w:kern w:val="0"/>
          <w:sz w:val="24"/>
          <w:szCs w:val="24"/>
        </w:rPr>
        <w:t xml:space="preserve">OTL/OCL </w:t>
      </w:r>
      <w:r w:rsidR="00DA782C" w:rsidRPr="00536DEB">
        <w:rPr>
          <w:rFonts w:ascii="Arial" w:eastAsia="宋体" w:hAnsi="Arial" w:cs="Arial" w:hint="eastAsia"/>
          <w:b/>
          <w:color w:val="030303"/>
          <w:kern w:val="0"/>
          <w:sz w:val="24"/>
          <w:szCs w:val="24"/>
        </w:rPr>
        <w:t>无输出变压器</w:t>
      </w:r>
      <w:r w:rsidR="001C236F" w:rsidRPr="00536DEB">
        <w:rPr>
          <w:rFonts w:ascii="Arial" w:eastAsia="宋体" w:hAnsi="Arial" w:cs="Arial" w:hint="eastAsia"/>
          <w:b/>
          <w:color w:val="030303"/>
          <w:kern w:val="0"/>
          <w:sz w:val="24"/>
          <w:szCs w:val="24"/>
        </w:rPr>
        <w:t>/</w:t>
      </w:r>
      <w:r w:rsidR="00DA782C" w:rsidRPr="00536DEB">
        <w:rPr>
          <w:rFonts w:ascii="Arial" w:eastAsia="宋体" w:hAnsi="Arial" w:cs="Arial" w:hint="eastAsia"/>
          <w:b/>
          <w:color w:val="030303"/>
          <w:kern w:val="0"/>
          <w:sz w:val="24"/>
          <w:szCs w:val="24"/>
        </w:rPr>
        <w:t>无</w:t>
      </w:r>
      <w:r w:rsidR="001C236F" w:rsidRPr="00536DEB">
        <w:rPr>
          <w:rFonts w:ascii="Arial" w:eastAsia="宋体" w:hAnsi="Arial" w:cs="Arial" w:hint="eastAsia"/>
          <w:b/>
          <w:color w:val="030303"/>
          <w:kern w:val="0"/>
          <w:sz w:val="24"/>
          <w:szCs w:val="24"/>
        </w:rPr>
        <w:t>输出</w:t>
      </w:r>
      <w:r w:rsidR="00DA782C" w:rsidRPr="00536DEB">
        <w:rPr>
          <w:rFonts w:ascii="Arial" w:eastAsia="宋体" w:hAnsi="Arial" w:cs="Arial" w:hint="eastAsia"/>
          <w:b/>
          <w:color w:val="030303"/>
          <w:kern w:val="0"/>
          <w:sz w:val="24"/>
          <w:szCs w:val="24"/>
        </w:rPr>
        <w:t>电容</w:t>
      </w:r>
    </w:p>
    <w:p w:rsidR="00107CEA" w:rsidRDefault="00107CEA" w:rsidP="008F58C3">
      <w:pPr>
        <w:widowControl/>
        <w:spacing w:after="300"/>
        <w:jc w:val="left"/>
        <w:rPr>
          <w:rFonts w:ascii="宋体" w:eastAsia="宋体" w:hAnsi="宋体" w:cs="宋体"/>
          <w:kern w:val="0"/>
          <w:szCs w:val="21"/>
        </w:rPr>
      </w:pPr>
    </w:p>
    <w:p w:rsidR="008F58C3" w:rsidRPr="008F58C3" w:rsidRDefault="001C236F" w:rsidP="008F58C3">
      <w:pPr>
        <w:widowControl/>
        <w:spacing w:after="300"/>
        <w:jc w:val="left"/>
        <w:rPr>
          <w:rFonts w:ascii="宋体" w:eastAsia="宋体" w:hAnsi="宋体" w:cs="宋体"/>
          <w:kern w:val="0"/>
          <w:szCs w:val="21"/>
        </w:rPr>
      </w:pPr>
      <w:r w:rsidRPr="001C236F">
        <w:rPr>
          <w:rFonts w:ascii="宋体" w:eastAsia="宋体" w:hAnsi="宋体" w:cs="宋体" w:hint="eastAsia"/>
          <w:kern w:val="0"/>
          <w:szCs w:val="21"/>
        </w:rPr>
        <w:t>OTL / OCL是“无输出变压器”和“无输出电容器”的缩写。在</w:t>
      </w:r>
      <w:proofErr w:type="spellStart"/>
      <w:r w:rsidRPr="001C236F">
        <w:rPr>
          <w:rFonts w:ascii="宋体" w:eastAsia="宋体" w:hAnsi="宋体" w:cs="宋体" w:hint="eastAsia"/>
          <w:kern w:val="0"/>
          <w:szCs w:val="21"/>
        </w:rPr>
        <w:t>Allnic</w:t>
      </w:r>
      <w:proofErr w:type="spellEnd"/>
      <w:r w:rsidRPr="001C236F">
        <w:rPr>
          <w:rFonts w:ascii="宋体" w:eastAsia="宋体" w:hAnsi="宋体" w:cs="宋体" w:hint="eastAsia"/>
          <w:kern w:val="0"/>
          <w:szCs w:val="21"/>
        </w:rPr>
        <w:t>采用OTL / OCL技术的器材中，前级与后</w:t>
      </w:r>
      <w:proofErr w:type="gramStart"/>
      <w:r w:rsidRPr="001C236F">
        <w:rPr>
          <w:rFonts w:ascii="宋体" w:eastAsia="宋体" w:hAnsi="宋体" w:cs="宋体" w:hint="eastAsia"/>
          <w:kern w:val="0"/>
          <w:szCs w:val="21"/>
        </w:rPr>
        <w:t>级之间</w:t>
      </w:r>
      <w:proofErr w:type="gramEnd"/>
      <w:r w:rsidRPr="001C236F">
        <w:rPr>
          <w:rFonts w:ascii="宋体" w:eastAsia="宋体" w:hAnsi="宋体" w:cs="宋体" w:hint="eastAsia"/>
          <w:kern w:val="0"/>
          <w:szCs w:val="21"/>
        </w:rPr>
        <w:t>没有耦合元件，也就是说，前置放大器的电子管的输出信号直接连接到功率放大器。通常的做法，是使用一个输出电容器或输出变压器，将交流音乐信号与直流工作电势分开；如果不这样做，很容易损坏功率放大器或后端器材。</w:t>
      </w:r>
    </w:p>
    <w:p w:rsidR="008F58C3" w:rsidRPr="008F58C3" w:rsidRDefault="001C236F" w:rsidP="008F58C3">
      <w:pPr>
        <w:widowControl/>
        <w:spacing w:after="300"/>
        <w:jc w:val="left"/>
        <w:rPr>
          <w:rFonts w:ascii="宋体" w:eastAsia="宋体" w:hAnsi="宋体" w:cs="宋体"/>
          <w:kern w:val="0"/>
          <w:szCs w:val="21"/>
        </w:rPr>
      </w:pPr>
      <w:r w:rsidRPr="001C236F">
        <w:rPr>
          <w:rFonts w:ascii="宋体" w:eastAsia="宋体" w:hAnsi="宋体" w:cs="宋体" w:hint="eastAsia"/>
          <w:kern w:val="0"/>
          <w:szCs w:val="21"/>
        </w:rPr>
        <w:t>但是，根据物理效率理论，这两种类型的耦合</w:t>
      </w:r>
      <w:r w:rsidR="00107CEA">
        <w:rPr>
          <w:rFonts w:ascii="宋体" w:eastAsia="宋体" w:hAnsi="宋体" w:cs="宋体" w:hint="eastAsia"/>
          <w:kern w:val="0"/>
          <w:szCs w:val="21"/>
        </w:rPr>
        <w:t>元件</w:t>
      </w:r>
      <w:r w:rsidRPr="001C236F">
        <w:rPr>
          <w:rFonts w:ascii="宋体" w:eastAsia="宋体" w:hAnsi="宋体" w:cs="宋体" w:hint="eastAsia"/>
          <w:kern w:val="0"/>
          <w:szCs w:val="21"/>
        </w:rPr>
        <w:t>实际上是信号传输的障碍，它们增加了</w:t>
      </w:r>
      <w:r w:rsidR="00107CEA">
        <w:rPr>
          <w:rFonts w:ascii="宋体" w:eastAsia="宋体" w:hAnsi="宋体" w:cs="宋体" w:hint="eastAsia"/>
          <w:kern w:val="0"/>
          <w:szCs w:val="21"/>
        </w:rPr>
        <w:t>声染色</w:t>
      </w:r>
      <w:r w:rsidRPr="001C236F">
        <w:rPr>
          <w:rFonts w:ascii="宋体" w:eastAsia="宋体" w:hAnsi="宋体" w:cs="宋体" w:hint="eastAsia"/>
          <w:kern w:val="0"/>
          <w:szCs w:val="21"/>
        </w:rPr>
        <w:t>，增加了失真</w:t>
      </w:r>
      <w:r w:rsidR="00107CEA">
        <w:rPr>
          <w:rFonts w:ascii="宋体" w:eastAsia="宋体" w:hAnsi="宋体" w:cs="宋体" w:hint="eastAsia"/>
          <w:kern w:val="0"/>
          <w:szCs w:val="21"/>
        </w:rPr>
        <w:t>，</w:t>
      </w:r>
      <w:r w:rsidRPr="001C236F">
        <w:rPr>
          <w:rFonts w:ascii="宋体" w:eastAsia="宋体" w:hAnsi="宋体" w:cs="宋体" w:hint="eastAsia"/>
          <w:kern w:val="0"/>
          <w:szCs w:val="21"/>
        </w:rPr>
        <w:t>并消耗了小信号。另外，</w:t>
      </w:r>
      <w:r w:rsidR="00107CEA">
        <w:rPr>
          <w:rFonts w:ascii="宋体" w:eastAsia="宋体" w:hAnsi="宋体" w:cs="宋体" w:hint="eastAsia"/>
          <w:kern w:val="0"/>
          <w:szCs w:val="21"/>
        </w:rPr>
        <w:t>还</w:t>
      </w:r>
      <w:r w:rsidRPr="001C236F">
        <w:rPr>
          <w:rFonts w:ascii="宋体" w:eastAsia="宋体" w:hAnsi="宋体" w:cs="宋体" w:hint="eastAsia"/>
          <w:kern w:val="0"/>
          <w:szCs w:val="21"/>
        </w:rPr>
        <w:t>限制了信号动态。</w:t>
      </w:r>
    </w:p>
    <w:p w:rsidR="008F58C3" w:rsidRPr="008F58C3" w:rsidRDefault="00107CEA" w:rsidP="008F58C3">
      <w:pPr>
        <w:widowControl/>
        <w:spacing w:after="300"/>
        <w:jc w:val="left"/>
        <w:rPr>
          <w:rFonts w:ascii="宋体" w:eastAsia="宋体" w:hAnsi="宋体" w:cs="宋体"/>
          <w:kern w:val="0"/>
          <w:sz w:val="24"/>
          <w:szCs w:val="24"/>
        </w:rPr>
      </w:pPr>
      <w:r w:rsidRPr="00107CEA">
        <w:rPr>
          <w:rFonts w:ascii="宋体" w:eastAsia="宋体" w:hAnsi="宋体" w:cs="宋体" w:hint="eastAsia"/>
          <w:kern w:val="0"/>
          <w:sz w:val="24"/>
          <w:szCs w:val="24"/>
        </w:rPr>
        <w:t>由于这些不利影响，OTL/OCL被认为是放大器的最佳解决方案，</w:t>
      </w:r>
      <w:r>
        <w:rPr>
          <w:rFonts w:ascii="宋体" w:eastAsia="宋体" w:hAnsi="宋体" w:cs="宋体" w:hint="eastAsia"/>
          <w:kern w:val="0"/>
          <w:sz w:val="24"/>
          <w:szCs w:val="24"/>
        </w:rPr>
        <w:t>得以</w:t>
      </w:r>
      <w:r w:rsidRPr="00107CEA">
        <w:rPr>
          <w:rFonts w:ascii="宋体" w:eastAsia="宋体" w:hAnsi="宋体" w:cs="宋体" w:hint="eastAsia"/>
          <w:kern w:val="0"/>
          <w:sz w:val="24"/>
          <w:szCs w:val="24"/>
        </w:rPr>
        <w:t>保持信号纯度。</w:t>
      </w:r>
    </w:p>
    <w:p w:rsidR="008F58C3" w:rsidRPr="008F58C3" w:rsidRDefault="008F58C3" w:rsidP="008F58C3">
      <w:pPr>
        <w:widowControl/>
        <w:spacing w:after="300"/>
        <w:jc w:val="left"/>
        <w:rPr>
          <w:rFonts w:ascii="宋体" w:eastAsia="宋体" w:hAnsi="宋体" w:cs="宋体"/>
          <w:kern w:val="0"/>
          <w:sz w:val="24"/>
          <w:szCs w:val="24"/>
        </w:rPr>
      </w:pPr>
      <w:r w:rsidRPr="008F58C3">
        <w:rPr>
          <w:rFonts w:ascii="宋体" w:eastAsia="宋体" w:hAnsi="宋体" w:cs="宋体"/>
          <w:kern w:val="0"/>
          <w:sz w:val="24"/>
          <w:szCs w:val="24"/>
        </w:rPr>
        <w:t>*</w:t>
      </w:r>
      <w:r w:rsidR="00536DEB">
        <w:rPr>
          <w:rFonts w:ascii="宋体" w:eastAsia="宋体" w:hAnsi="宋体" w:cs="宋体" w:hint="eastAsia"/>
          <w:kern w:val="0"/>
          <w:sz w:val="24"/>
          <w:szCs w:val="24"/>
        </w:rPr>
        <w:t xml:space="preserve"> </w:t>
      </w:r>
      <w:r w:rsidR="00107CEA" w:rsidRPr="00107CEA">
        <w:rPr>
          <w:rFonts w:ascii="宋体" w:eastAsia="宋体" w:hAnsi="宋体" w:cs="宋体" w:hint="eastAsia"/>
          <w:kern w:val="0"/>
          <w:sz w:val="24"/>
          <w:szCs w:val="24"/>
        </w:rPr>
        <w:t>从信号路径中移除这两个耦合</w:t>
      </w:r>
      <w:r w:rsidR="00107CEA">
        <w:rPr>
          <w:rFonts w:ascii="宋体" w:eastAsia="宋体" w:hAnsi="宋体" w:cs="宋体" w:hint="eastAsia"/>
          <w:kern w:val="0"/>
          <w:sz w:val="24"/>
          <w:szCs w:val="24"/>
        </w:rPr>
        <w:t>元件</w:t>
      </w:r>
      <w:r w:rsidR="00107CEA" w:rsidRPr="00107CEA">
        <w:rPr>
          <w:rFonts w:ascii="宋体" w:eastAsia="宋体" w:hAnsi="宋体" w:cs="宋体" w:hint="eastAsia"/>
          <w:kern w:val="0"/>
          <w:sz w:val="24"/>
          <w:szCs w:val="24"/>
        </w:rPr>
        <w:t>，可获得最佳效果。</w:t>
      </w:r>
      <w:r w:rsidRPr="008F58C3">
        <w:rPr>
          <w:rFonts w:ascii="宋体" w:eastAsia="宋体" w:hAnsi="宋体" w:cs="宋体"/>
          <w:kern w:val="0"/>
          <w:sz w:val="24"/>
          <w:szCs w:val="24"/>
        </w:rPr>
        <w:br/>
        <w:t>*</w:t>
      </w:r>
      <w:r w:rsidR="00536DEB">
        <w:rPr>
          <w:rFonts w:ascii="宋体" w:eastAsia="宋体" w:hAnsi="宋体" w:cs="宋体" w:hint="eastAsia"/>
          <w:kern w:val="0"/>
          <w:sz w:val="24"/>
          <w:szCs w:val="24"/>
        </w:rPr>
        <w:t xml:space="preserve"> </w:t>
      </w:r>
      <w:r w:rsidR="00107CEA" w:rsidRPr="00107CEA">
        <w:rPr>
          <w:rFonts w:ascii="宋体" w:eastAsia="宋体" w:hAnsi="宋体" w:cs="宋体" w:hint="eastAsia"/>
          <w:kern w:val="0"/>
          <w:sz w:val="24"/>
          <w:szCs w:val="24"/>
        </w:rPr>
        <w:t>音乐信号不会添加任何</w:t>
      </w:r>
      <w:r w:rsidR="00536DEB">
        <w:rPr>
          <w:rFonts w:ascii="宋体" w:eastAsia="宋体" w:hAnsi="宋体" w:cs="宋体" w:hint="eastAsia"/>
          <w:kern w:val="0"/>
          <w:sz w:val="24"/>
          <w:szCs w:val="24"/>
        </w:rPr>
        <w:t>染色</w:t>
      </w:r>
      <w:r w:rsidR="00107CEA" w:rsidRPr="00107CEA">
        <w:rPr>
          <w:rFonts w:ascii="宋体" w:eastAsia="宋体" w:hAnsi="宋体" w:cs="宋体" w:hint="eastAsia"/>
          <w:kern w:val="0"/>
          <w:sz w:val="24"/>
          <w:szCs w:val="24"/>
        </w:rPr>
        <w:t>。</w:t>
      </w:r>
      <w:r w:rsidRPr="008F58C3">
        <w:rPr>
          <w:rFonts w:ascii="宋体" w:eastAsia="宋体" w:hAnsi="宋体" w:cs="宋体"/>
          <w:kern w:val="0"/>
          <w:sz w:val="24"/>
          <w:szCs w:val="24"/>
        </w:rPr>
        <w:br/>
        <w:t>*</w:t>
      </w:r>
      <w:r w:rsidR="00536DEB">
        <w:rPr>
          <w:rFonts w:ascii="宋体" w:eastAsia="宋体" w:hAnsi="宋体" w:cs="宋体" w:hint="eastAsia"/>
          <w:kern w:val="0"/>
          <w:sz w:val="24"/>
          <w:szCs w:val="24"/>
        </w:rPr>
        <w:t xml:space="preserve"> </w:t>
      </w:r>
      <w:r w:rsidR="00536DEB" w:rsidRPr="00536DEB">
        <w:rPr>
          <w:rFonts w:ascii="宋体" w:eastAsia="宋体" w:hAnsi="宋体" w:cs="宋体" w:hint="eastAsia"/>
          <w:kern w:val="0"/>
          <w:sz w:val="24"/>
          <w:szCs w:val="24"/>
        </w:rPr>
        <w:t>实现了极其细腻的表现力、自然的和声</w:t>
      </w:r>
      <w:r w:rsidR="00536DEB">
        <w:rPr>
          <w:rFonts w:ascii="宋体" w:eastAsia="宋体" w:hAnsi="宋体" w:cs="宋体" w:hint="eastAsia"/>
          <w:kern w:val="0"/>
          <w:sz w:val="24"/>
          <w:szCs w:val="24"/>
        </w:rPr>
        <w:t>、</w:t>
      </w:r>
      <w:r w:rsidR="00536DEB" w:rsidRPr="00536DEB">
        <w:rPr>
          <w:rFonts w:ascii="宋体" w:eastAsia="宋体" w:hAnsi="宋体" w:cs="宋体" w:hint="eastAsia"/>
          <w:kern w:val="0"/>
          <w:sz w:val="24"/>
          <w:szCs w:val="24"/>
        </w:rPr>
        <w:t>微妙的音乐衰减。</w:t>
      </w:r>
      <w:r w:rsidRPr="008F58C3">
        <w:rPr>
          <w:rFonts w:ascii="宋体" w:eastAsia="宋体" w:hAnsi="宋体" w:cs="宋体"/>
          <w:kern w:val="0"/>
          <w:sz w:val="24"/>
          <w:szCs w:val="24"/>
        </w:rPr>
        <w:br/>
        <w:t>*</w:t>
      </w:r>
      <w:r w:rsidR="00536DEB">
        <w:rPr>
          <w:rFonts w:ascii="宋体" w:eastAsia="宋体" w:hAnsi="宋体" w:cs="宋体" w:hint="eastAsia"/>
          <w:kern w:val="0"/>
          <w:sz w:val="24"/>
          <w:szCs w:val="24"/>
        </w:rPr>
        <w:t xml:space="preserve"> </w:t>
      </w:r>
      <w:r w:rsidR="00536DEB" w:rsidRPr="00536DEB">
        <w:rPr>
          <w:rFonts w:ascii="宋体" w:eastAsia="宋体" w:hAnsi="宋体" w:cs="宋体" w:hint="eastAsia"/>
          <w:kern w:val="0"/>
          <w:sz w:val="24"/>
          <w:szCs w:val="24"/>
        </w:rPr>
        <w:t>由于没有耦合</w:t>
      </w:r>
      <w:r w:rsidR="00536DEB">
        <w:rPr>
          <w:rFonts w:ascii="宋体" w:eastAsia="宋体" w:hAnsi="宋体" w:cs="宋体" w:hint="eastAsia"/>
          <w:kern w:val="0"/>
          <w:sz w:val="24"/>
          <w:szCs w:val="24"/>
        </w:rPr>
        <w:t>元</w:t>
      </w:r>
      <w:r w:rsidR="00536DEB" w:rsidRPr="00536DEB">
        <w:rPr>
          <w:rFonts w:ascii="宋体" w:eastAsia="宋体" w:hAnsi="宋体" w:cs="宋体" w:hint="eastAsia"/>
          <w:kern w:val="0"/>
          <w:sz w:val="24"/>
          <w:szCs w:val="24"/>
        </w:rPr>
        <w:t>件，可以将失真降到最低。</w:t>
      </w:r>
      <w:r w:rsidRPr="008F58C3">
        <w:rPr>
          <w:rFonts w:ascii="宋体" w:eastAsia="宋体" w:hAnsi="宋体" w:cs="宋体"/>
          <w:kern w:val="0"/>
          <w:sz w:val="24"/>
          <w:szCs w:val="24"/>
        </w:rPr>
        <w:br/>
        <w:t>*</w:t>
      </w:r>
      <w:r w:rsidR="00536DEB">
        <w:rPr>
          <w:rFonts w:ascii="宋体" w:eastAsia="宋体" w:hAnsi="宋体" w:cs="宋体" w:hint="eastAsia"/>
          <w:kern w:val="0"/>
          <w:sz w:val="24"/>
          <w:szCs w:val="24"/>
        </w:rPr>
        <w:t xml:space="preserve"> </w:t>
      </w:r>
      <w:r w:rsidR="00536DEB" w:rsidRPr="00536DEB">
        <w:rPr>
          <w:rFonts w:ascii="宋体" w:eastAsia="宋体" w:hAnsi="宋体" w:cs="宋体" w:hint="eastAsia"/>
          <w:kern w:val="0"/>
          <w:sz w:val="24"/>
          <w:szCs w:val="24"/>
        </w:rPr>
        <w:t>达到最广泛的音乐动态。</w:t>
      </w:r>
      <w:r w:rsidRPr="008F58C3">
        <w:rPr>
          <w:rFonts w:ascii="宋体" w:eastAsia="宋体" w:hAnsi="宋体" w:cs="宋体"/>
          <w:kern w:val="0"/>
          <w:sz w:val="24"/>
          <w:szCs w:val="24"/>
        </w:rPr>
        <w:br/>
        <w:t>*</w:t>
      </w:r>
      <w:r w:rsidR="00536DEB">
        <w:rPr>
          <w:rFonts w:ascii="宋体" w:eastAsia="宋体" w:hAnsi="宋体" w:cs="宋体" w:hint="eastAsia"/>
          <w:kern w:val="0"/>
          <w:sz w:val="24"/>
          <w:szCs w:val="24"/>
        </w:rPr>
        <w:t xml:space="preserve"> </w:t>
      </w:r>
      <w:r w:rsidR="00536DEB" w:rsidRPr="00536DEB">
        <w:rPr>
          <w:rFonts w:ascii="宋体" w:eastAsia="宋体" w:hAnsi="宋体" w:cs="宋体" w:hint="eastAsia"/>
          <w:kern w:val="0"/>
          <w:sz w:val="24"/>
          <w:szCs w:val="24"/>
        </w:rPr>
        <w:t>无需担心音乐信号中的直流</w:t>
      </w:r>
      <w:r w:rsidR="00536DEB">
        <w:rPr>
          <w:rFonts w:ascii="宋体" w:eastAsia="宋体" w:hAnsi="宋体" w:cs="宋体" w:hint="eastAsia"/>
          <w:kern w:val="0"/>
          <w:sz w:val="24"/>
          <w:szCs w:val="24"/>
        </w:rPr>
        <w:t>分量</w:t>
      </w:r>
      <w:r w:rsidR="00536DEB" w:rsidRPr="00536DEB">
        <w:rPr>
          <w:rFonts w:ascii="宋体" w:eastAsia="宋体" w:hAnsi="宋体" w:cs="宋体" w:hint="eastAsia"/>
          <w:kern w:val="0"/>
          <w:sz w:val="24"/>
          <w:szCs w:val="24"/>
        </w:rPr>
        <w:t>，</w:t>
      </w:r>
      <w:proofErr w:type="spellStart"/>
      <w:r w:rsidR="00536DEB" w:rsidRPr="00536DEB">
        <w:rPr>
          <w:rFonts w:ascii="宋体" w:eastAsia="宋体" w:hAnsi="宋体" w:cs="宋体" w:hint="eastAsia"/>
          <w:kern w:val="0"/>
          <w:sz w:val="24"/>
          <w:szCs w:val="24"/>
        </w:rPr>
        <w:t>Allnic</w:t>
      </w:r>
      <w:proofErr w:type="spellEnd"/>
      <w:r w:rsidR="00536DEB" w:rsidRPr="00536DEB">
        <w:rPr>
          <w:rFonts w:ascii="宋体" w:eastAsia="宋体" w:hAnsi="宋体" w:cs="宋体" w:hint="eastAsia"/>
          <w:kern w:val="0"/>
          <w:sz w:val="24"/>
          <w:szCs w:val="24"/>
        </w:rPr>
        <w:t>使用“浮动电源电路”，该电路首先可防止产生任何直流</w:t>
      </w:r>
      <w:r w:rsidR="00536DEB">
        <w:rPr>
          <w:rFonts w:ascii="宋体" w:eastAsia="宋体" w:hAnsi="宋体" w:cs="宋体" w:hint="eastAsia"/>
          <w:kern w:val="0"/>
          <w:sz w:val="24"/>
          <w:szCs w:val="24"/>
        </w:rPr>
        <w:t>分量</w:t>
      </w:r>
      <w:r w:rsidR="00536DEB" w:rsidRPr="00536DEB">
        <w:rPr>
          <w:rFonts w:ascii="宋体" w:eastAsia="宋体" w:hAnsi="宋体" w:cs="宋体" w:hint="eastAsia"/>
          <w:kern w:val="0"/>
          <w:sz w:val="24"/>
          <w:szCs w:val="24"/>
        </w:rPr>
        <w:t>。</w:t>
      </w:r>
    </w:p>
    <w:p w:rsidR="008F58C3" w:rsidRPr="008F58C3" w:rsidRDefault="008F58C3" w:rsidP="008F58C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0670" cy="2844000"/>
            <wp:effectExtent l="19050" t="0" r="7580" b="0"/>
            <wp:docPr id="2" name="图片 2" descr="http://allnicaudio.com/wp-content/uploads/2020/07/attenuator-e159417144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nicaudio.com/wp-content/uploads/2020/07/attenuator-e1594171444703.jpg"/>
                    <pic:cNvPicPr>
                      <a:picLocks noChangeAspect="1" noChangeArrowheads="1"/>
                    </pic:cNvPicPr>
                  </pic:nvPicPr>
                  <pic:blipFill>
                    <a:blip r:embed="rId5"/>
                    <a:srcRect/>
                    <a:stretch>
                      <a:fillRect/>
                    </a:stretch>
                  </pic:blipFill>
                  <pic:spPr bwMode="auto">
                    <a:xfrm>
                      <a:off x="0" y="0"/>
                      <a:ext cx="5040670" cy="2844000"/>
                    </a:xfrm>
                    <a:prstGeom prst="rect">
                      <a:avLst/>
                    </a:prstGeom>
                    <a:noFill/>
                    <a:ln w="9525">
                      <a:noFill/>
                      <a:miter lim="800000"/>
                      <a:headEnd/>
                      <a:tailEnd/>
                    </a:ln>
                  </pic:spPr>
                </pic:pic>
              </a:graphicData>
            </a:graphic>
          </wp:inline>
        </w:drawing>
      </w:r>
    </w:p>
    <w:p w:rsidR="008F58C3" w:rsidRPr="008F58C3" w:rsidRDefault="00536DEB" w:rsidP="008F58C3">
      <w:pPr>
        <w:widowControl/>
        <w:jc w:val="left"/>
        <w:outlineLvl w:val="2"/>
        <w:rPr>
          <w:rFonts w:ascii="Arial" w:eastAsia="宋体" w:hAnsi="Arial" w:cs="Arial"/>
          <w:b/>
          <w:color w:val="030303"/>
          <w:kern w:val="0"/>
          <w:sz w:val="24"/>
          <w:szCs w:val="24"/>
        </w:rPr>
      </w:pPr>
      <w:r w:rsidRPr="00536DEB">
        <w:rPr>
          <w:rFonts w:ascii="Arial" w:eastAsia="宋体" w:hAnsi="Arial" w:cs="Arial" w:hint="eastAsia"/>
          <w:b/>
          <w:color w:val="030303"/>
          <w:kern w:val="0"/>
          <w:sz w:val="24"/>
          <w:szCs w:val="24"/>
        </w:rPr>
        <w:t>步</w:t>
      </w:r>
      <w:r>
        <w:rPr>
          <w:rFonts w:ascii="Arial" w:eastAsia="宋体" w:hAnsi="Arial" w:cs="Arial" w:hint="eastAsia"/>
          <w:b/>
          <w:color w:val="030303"/>
          <w:kern w:val="0"/>
          <w:sz w:val="24"/>
          <w:szCs w:val="24"/>
        </w:rPr>
        <w:t>进式</w:t>
      </w:r>
      <w:r w:rsidRPr="00536DEB">
        <w:rPr>
          <w:rFonts w:ascii="Arial" w:eastAsia="宋体" w:hAnsi="Arial" w:cs="Arial" w:hint="eastAsia"/>
          <w:b/>
          <w:color w:val="030303"/>
          <w:kern w:val="0"/>
          <w:sz w:val="24"/>
          <w:szCs w:val="24"/>
        </w:rPr>
        <w:t>“恒定阻抗”衰减器</w:t>
      </w:r>
    </w:p>
    <w:p w:rsidR="00536DEB" w:rsidRDefault="00536DEB" w:rsidP="008F58C3">
      <w:pPr>
        <w:widowControl/>
        <w:spacing w:after="300"/>
        <w:jc w:val="left"/>
        <w:rPr>
          <w:rFonts w:ascii="宋体" w:eastAsia="宋体" w:hAnsi="宋体" w:cs="宋体"/>
          <w:kern w:val="0"/>
          <w:sz w:val="24"/>
          <w:szCs w:val="24"/>
        </w:rPr>
      </w:pPr>
    </w:p>
    <w:p w:rsidR="008F58C3" w:rsidRPr="008F58C3" w:rsidRDefault="00536DEB" w:rsidP="008F58C3">
      <w:pPr>
        <w:widowControl/>
        <w:spacing w:after="300"/>
        <w:jc w:val="left"/>
        <w:rPr>
          <w:rFonts w:ascii="宋体" w:eastAsia="宋体" w:hAnsi="宋体" w:cs="宋体"/>
          <w:kern w:val="0"/>
          <w:sz w:val="24"/>
          <w:szCs w:val="24"/>
        </w:rPr>
      </w:pPr>
      <w:r>
        <w:rPr>
          <w:rFonts w:ascii="宋体" w:eastAsia="宋体" w:hAnsi="宋体" w:cs="宋体" w:hint="eastAsia"/>
          <w:kern w:val="0"/>
          <w:sz w:val="24"/>
          <w:szCs w:val="24"/>
        </w:rPr>
        <w:t>朴康秀</w:t>
      </w:r>
      <w:r w:rsidRPr="00536DEB">
        <w:rPr>
          <w:rFonts w:ascii="宋体" w:eastAsia="宋体" w:hAnsi="宋体" w:cs="宋体" w:hint="eastAsia"/>
          <w:kern w:val="0"/>
          <w:sz w:val="24"/>
          <w:szCs w:val="24"/>
        </w:rPr>
        <w:t>先生已经完成了世界上第一个61</w:t>
      </w:r>
      <w:r>
        <w:rPr>
          <w:rFonts w:ascii="宋体" w:eastAsia="宋体" w:hAnsi="宋体" w:cs="宋体" w:hint="eastAsia"/>
          <w:kern w:val="0"/>
          <w:sz w:val="24"/>
          <w:szCs w:val="24"/>
        </w:rPr>
        <w:t>级</w:t>
      </w:r>
      <w:r w:rsidRPr="00536DEB">
        <w:rPr>
          <w:rFonts w:ascii="宋体" w:eastAsia="宋体" w:hAnsi="宋体" w:cs="宋体" w:hint="eastAsia"/>
          <w:kern w:val="0"/>
          <w:sz w:val="24"/>
          <w:szCs w:val="24"/>
        </w:rPr>
        <w:t>步</w:t>
      </w:r>
      <w:r>
        <w:rPr>
          <w:rFonts w:ascii="宋体" w:eastAsia="宋体" w:hAnsi="宋体" w:cs="宋体" w:hint="eastAsia"/>
          <w:kern w:val="0"/>
          <w:sz w:val="24"/>
          <w:szCs w:val="24"/>
        </w:rPr>
        <w:t>进式</w:t>
      </w:r>
      <w:r w:rsidRPr="00536DEB">
        <w:rPr>
          <w:rFonts w:ascii="宋体" w:eastAsia="宋体" w:hAnsi="宋体" w:cs="宋体" w:hint="eastAsia"/>
          <w:kern w:val="0"/>
          <w:sz w:val="24"/>
          <w:szCs w:val="24"/>
        </w:rPr>
        <w:t>恒定阻抗“桥</w:t>
      </w:r>
      <w:r>
        <w:rPr>
          <w:rFonts w:ascii="宋体" w:eastAsia="宋体" w:hAnsi="宋体" w:cs="宋体" w:hint="eastAsia"/>
          <w:kern w:val="0"/>
          <w:sz w:val="24"/>
          <w:szCs w:val="24"/>
        </w:rPr>
        <w:t>式</w:t>
      </w:r>
      <w:r w:rsidRPr="00536DEB">
        <w:rPr>
          <w:rFonts w:ascii="宋体" w:eastAsia="宋体" w:hAnsi="宋体" w:cs="宋体" w:hint="eastAsia"/>
          <w:kern w:val="0"/>
          <w:sz w:val="24"/>
          <w:szCs w:val="24"/>
        </w:rPr>
        <w:t xml:space="preserve">”衰减器的开发。 </w:t>
      </w:r>
      <w:proofErr w:type="spellStart"/>
      <w:r w:rsidRPr="00536DEB">
        <w:rPr>
          <w:rFonts w:ascii="宋体" w:eastAsia="宋体" w:hAnsi="宋体" w:cs="宋体" w:hint="eastAsia"/>
          <w:kern w:val="0"/>
          <w:sz w:val="24"/>
          <w:szCs w:val="24"/>
        </w:rPr>
        <w:t>Allnic</w:t>
      </w:r>
      <w:proofErr w:type="spellEnd"/>
      <w:r w:rsidRPr="00536DEB">
        <w:rPr>
          <w:rFonts w:ascii="宋体" w:eastAsia="宋体" w:hAnsi="宋体" w:cs="宋体" w:hint="eastAsia"/>
          <w:kern w:val="0"/>
          <w:sz w:val="24"/>
          <w:szCs w:val="24"/>
        </w:rPr>
        <w:t>的新型衰减器是市场上最先进的衰减器，毫无疑问，我们相信绝对是最好的声音。新的衰减器具有固定的阻抗，在任何音量下都没有通道不平衡</w:t>
      </w:r>
      <w:r w:rsidR="00760C7D" w:rsidRPr="00536DEB">
        <w:rPr>
          <w:rFonts w:ascii="宋体" w:eastAsia="宋体" w:hAnsi="宋体" w:cs="宋体" w:hint="eastAsia"/>
          <w:kern w:val="0"/>
          <w:sz w:val="24"/>
          <w:szCs w:val="24"/>
        </w:rPr>
        <w:t>（±0db）</w:t>
      </w:r>
      <w:r w:rsidRPr="00536DEB">
        <w:rPr>
          <w:rFonts w:ascii="宋体" w:eastAsia="宋体" w:hAnsi="宋体" w:cs="宋体" w:hint="eastAsia"/>
          <w:kern w:val="0"/>
          <w:sz w:val="24"/>
          <w:szCs w:val="24"/>
        </w:rPr>
        <w:t>，</w:t>
      </w:r>
      <w:r w:rsidR="00760C7D" w:rsidRPr="00760C7D">
        <w:rPr>
          <w:rFonts w:ascii="宋体" w:eastAsia="宋体" w:hAnsi="宋体" w:cs="宋体" w:hint="eastAsia"/>
          <w:kern w:val="0"/>
          <w:sz w:val="24"/>
          <w:szCs w:val="24"/>
        </w:rPr>
        <w:t>它对任何使用它的系统的保真度和纯净度的提升都会令用户震惊</w:t>
      </w:r>
      <w:r w:rsidRPr="00536DEB">
        <w:rPr>
          <w:rFonts w:ascii="宋体" w:eastAsia="宋体" w:hAnsi="宋体" w:cs="宋体" w:hint="eastAsia"/>
          <w:kern w:val="0"/>
          <w:sz w:val="24"/>
          <w:szCs w:val="24"/>
        </w:rPr>
        <w:t>。</w:t>
      </w:r>
    </w:p>
    <w:p w:rsidR="008F58C3" w:rsidRPr="008F58C3" w:rsidRDefault="00760C7D" w:rsidP="008F58C3">
      <w:pPr>
        <w:widowControl/>
        <w:jc w:val="left"/>
        <w:rPr>
          <w:rFonts w:ascii="宋体" w:eastAsia="宋体" w:hAnsi="宋体" w:cs="宋体"/>
          <w:kern w:val="0"/>
          <w:sz w:val="24"/>
          <w:szCs w:val="24"/>
        </w:rPr>
      </w:pPr>
      <w:r w:rsidRPr="00760C7D">
        <w:rPr>
          <w:rFonts w:ascii="宋体" w:eastAsia="宋体" w:hAnsi="宋体" w:cs="宋体" w:hint="eastAsia"/>
          <w:kern w:val="0"/>
          <w:sz w:val="24"/>
          <w:szCs w:val="24"/>
        </w:rPr>
        <w:t>这款目前革命性的，独一无二的油压式电动衰减器将成为L-8000前置放大器和L-10000 OTL / OCL前置放大器的标准设备。</w:t>
      </w:r>
    </w:p>
    <w:p w:rsidR="008F58C3" w:rsidRPr="008F58C3" w:rsidRDefault="008F58C3" w:rsidP="008F58C3">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24000" cy="2304000"/>
            <wp:effectExtent l="19050" t="0" r="0" b="0"/>
            <wp:docPr id="3" name="图片 3" descr="http://allnicaudio.com/wp-content/uploads/2015/02/%E1%84%89%E1%85%B3%E1%84%8F%E1%85%B3%E1%84%85%E1%85%B5%E1%86%AB%E1%84%89%E1%85%A3%E1%86%BA-2020-03-25-%E1%84%8B%E1%85%A9%E1%84%8C%E1%85%A5%E1%86%AB-10.3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nicaudio.com/wp-content/uploads/2015/02/%E1%84%89%E1%85%B3%E1%84%8F%E1%85%B3%E1%84%85%E1%85%B5%E1%86%AB%E1%84%89%E1%85%A3%E1%86%BA-2020-03-25-%E1%84%8B%E1%85%A9%E1%84%8C%E1%85%A5%E1%86%AB-10.35.39-1.png"/>
                    <pic:cNvPicPr>
                      <a:picLocks noChangeAspect="1" noChangeArrowheads="1"/>
                    </pic:cNvPicPr>
                  </pic:nvPicPr>
                  <pic:blipFill>
                    <a:blip r:embed="rId6" cstate="print"/>
                    <a:srcRect/>
                    <a:stretch>
                      <a:fillRect/>
                    </a:stretch>
                  </pic:blipFill>
                  <pic:spPr bwMode="auto">
                    <a:xfrm>
                      <a:off x="0" y="0"/>
                      <a:ext cx="5224000" cy="2304000"/>
                    </a:xfrm>
                    <a:prstGeom prst="rect">
                      <a:avLst/>
                    </a:prstGeom>
                    <a:noFill/>
                    <a:ln w="9525">
                      <a:noFill/>
                      <a:miter lim="800000"/>
                      <a:headEnd/>
                      <a:tailEnd/>
                    </a:ln>
                  </pic:spPr>
                </pic:pic>
              </a:graphicData>
            </a:graphic>
          </wp:inline>
        </w:drawing>
      </w:r>
    </w:p>
    <w:p w:rsidR="008F58C3" w:rsidRPr="008F58C3" w:rsidRDefault="008F58C3" w:rsidP="008F58C3">
      <w:pPr>
        <w:widowControl/>
        <w:jc w:val="left"/>
        <w:outlineLvl w:val="2"/>
        <w:rPr>
          <w:rFonts w:ascii="Arial" w:eastAsia="宋体" w:hAnsi="Arial" w:cs="Arial"/>
          <w:b/>
          <w:color w:val="030303"/>
          <w:kern w:val="0"/>
          <w:sz w:val="24"/>
          <w:szCs w:val="24"/>
        </w:rPr>
      </w:pPr>
      <w:r w:rsidRPr="008F58C3">
        <w:rPr>
          <w:rFonts w:ascii="Arial" w:eastAsia="宋体" w:hAnsi="Arial" w:cs="Arial"/>
          <w:b/>
          <w:color w:val="030303"/>
          <w:kern w:val="0"/>
          <w:sz w:val="24"/>
          <w:szCs w:val="24"/>
        </w:rPr>
        <w:t xml:space="preserve">LCR </w:t>
      </w:r>
      <w:r w:rsidR="00760C7D" w:rsidRPr="00760C7D">
        <w:rPr>
          <w:rFonts w:ascii="Arial" w:eastAsia="宋体" w:hAnsi="Arial" w:cs="Arial" w:hint="eastAsia"/>
          <w:b/>
          <w:color w:val="030303"/>
          <w:kern w:val="0"/>
          <w:sz w:val="24"/>
          <w:szCs w:val="24"/>
        </w:rPr>
        <w:t>型</w:t>
      </w:r>
      <w:r w:rsidRPr="008F58C3">
        <w:rPr>
          <w:rFonts w:ascii="Arial" w:eastAsia="宋体" w:hAnsi="Arial" w:cs="Arial"/>
          <w:b/>
          <w:color w:val="030303"/>
          <w:kern w:val="0"/>
          <w:sz w:val="24"/>
          <w:szCs w:val="24"/>
        </w:rPr>
        <w:t xml:space="preserve"> RIAA </w:t>
      </w:r>
      <w:r w:rsidR="00760C7D" w:rsidRPr="00760C7D">
        <w:rPr>
          <w:rFonts w:ascii="Arial" w:eastAsia="宋体" w:hAnsi="Arial" w:cs="Arial" w:hint="eastAsia"/>
          <w:b/>
          <w:color w:val="030303"/>
          <w:kern w:val="0"/>
          <w:sz w:val="24"/>
          <w:szCs w:val="24"/>
        </w:rPr>
        <w:t>均衡</w:t>
      </w:r>
    </w:p>
    <w:p w:rsidR="00760C7D" w:rsidRDefault="00760C7D" w:rsidP="008F58C3">
      <w:pPr>
        <w:widowControl/>
        <w:spacing w:after="300"/>
        <w:jc w:val="left"/>
        <w:rPr>
          <w:rFonts w:ascii="宋体" w:eastAsia="宋体" w:hAnsi="宋体" w:cs="宋体"/>
          <w:kern w:val="0"/>
          <w:sz w:val="24"/>
          <w:szCs w:val="24"/>
        </w:rPr>
      </w:pPr>
    </w:p>
    <w:p w:rsidR="008F58C3" w:rsidRPr="008F58C3" w:rsidRDefault="00760C7D" w:rsidP="008F58C3">
      <w:pPr>
        <w:widowControl/>
        <w:spacing w:after="300"/>
        <w:jc w:val="left"/>
        <w:rPr>
          <w:rFonts w:ascii="宋体" w:eastAsia="宋体" w:hAnsi="宋体" w:cs="宋体"/>
          <w:kern w:val="0"/>
          <w:szCs w:val="21"/>
        </w:rPr>
      </w:pPr>
      <w:r w:rsidRPr="00760C7D">
        <w:rPr>
          <w:rFonts w:ascii="宋体" w:eastAsia="宋体" w:hAnsi="宋体" w:cs="宋体" w:hint="eastAsia"/>
          <w:kern w:val="0"/>
          <w:szCs w:val="21"/>
        </w:rPr>
        <w:t>RIAA均衡是美国唱片工业协会制定的正确播放黑胶唱片的规范。这种均衡过程的必要性来自唱片制作中固有的机械</w:t>
      </w:r>
      <w:r>
        <w:rPr>
          <w:rFonts w:ascii="宋体" w:eastAsia="宋体" w:hAnsi="宋体" w:cs="宋体" w:hint="eastAsia"/>
          <w:kern w:val="0"/>
          <w:szCs w:val="21"/>
        </w:rPr>
        <w:t>方面的</w:t>
      </w:r>
      <w:r w:rsidRPr="00760C7D">
        <w:rPr>
          <w:rFonts w:ascii="宋体" w:eastAsia="宋体" w:hAnsi="宋体" w:cs="宋体" w:hint="eastAsia"/>
          <w:kern w:val="0"/>
          <w:szCs w:val="21"/>
        </w:rPr>
        <w:t>困难。为了防止</w:t>
      </w:r>
      <w:r>
        <w:rPr>
          <w:rFonts w:ascii="宋体" w:eastAsia="宋体" w:hAnsi="宋体" w:cs="宋体" w:hint="eastAsia"/>
          <w:kern w:val="0"/>
          <w:szCs w:val="21"/>
        </w:rPr>
        <w:t>刻片刀头因低频信号而切入</w:t>
      </w:r>
      <w:r w:rsidRPr="00760C7D">
        <w:rPr>
          <w:rFonts w:ascii="宋体" w:eastAsia="宋体" w:hAnsi="宋体" w:cs="宋体" w:hint="eastAsia"/>
          <w:kern w:val="0"/>
          <w:szCs w:val="21"/>
        </w:rPr>
        <w:t>下一个</w:t>
      </w:r>
      <w:r>
        <w:rPr>
          <w:rFonts w:ascii="宋体" w:eastAsia="宋体" w:hAnsi="宋体" w:cs="宋体" w:hint="eastAsia"/>
          <w:kern w:val="0"/>
          <w:szCs w:val="21"/>
        </w:rPr>
        <w:t>沟</w:t>
      </w:r>
      <w:r w:rsidRPr="00760C7D">
        <w:rPr>
          <w:rFonts w:ascii="宋体" w:eastAsia="宋体" w:hAnsi="宋体" w:cs="宋体" w:hint="eastAsia"/>
          <w:kern w:val="0"/>
          <w:szCs w:val="21"/>
        </w:rPr>
        <w:t>槽，在</w:t>
      </w:r>
      <w:r>
        <w:rPr>
          <w:rFonts w:ascii="宋体" w:eastAsia="宋体" w:hAnsi="宋体" w:cs="宋体" w:hint="eastAsia"/>
          <w:kern w:val="0"/>
          <w:szCs w:val="21"/>
        </w:rPr>
        <w:t>制作</w:t>
      </w:r>
      <w:r w:rsidRPr="00760C7D">
        <w:rPr>
          <w:rFonts w:ascii="宋体" w:eastAsia="宋体" w:hAnsi="宋体" w:cs="宋体" w:hint="eastAsia"/>
          <w:kern w:val="0"/>
          <w:szCs w:val="21"/>
        </w:rPr>
        <w:t>唱片时，某些</w:t>
      </w:r>
      <w:proofErr w:type="gramStart"/>
      <w:r>
        <w:rPr>
          <w:rFonts w:ascii="宋体" w:eastAsia="宋体" w:hAnsi="宋体" w:cs="宋体" w:hint="eastAsia"/>
          <w:kern w:val="0"/>
          <w:szCs w:val="21"/>
        </w:rPr>
        <w:t>低频</w:t>
      </w:r>
      <w:r w:rsidRPr="00760C7D">
        <w:rPr>
          <w:rFonts w:ascii="宋体" w:eastAsia="宋体" w:hAnsi="宋体" w:cs="宋体" w:hint="eastAsia"/>
          <w:kern w:val="0"/>
          <w:szCs w:val="21"/>
        </w:rPr>
        <w:t>会</w:t>
      </w:r>
      <w:proofErr w:type="gramEnd"/>
      <w:r>
        <w:rPr>
          <w:rFonts w:ascii="宋体" w:eastAsia="宋体" w:hAnsi="宋体" w:cs="宋体" w:hint="eastAsia"/>
          <w:kern w:val="0"/>
          <w:szCs w:val="21"/>
        </w:rPr>
        <w:t>被</w:t>
      </w:r>
      <w:r w:rsidRPr="00760C7D">
        <w:rPr>
          <w:rFonts w:ascii="宋体" w:eastAsia="宋体" w:hAnsi="宋体" w:cs="宋体" w:hint="eastAsia"/>
          <w:kern w:val="0"/>
          <w:szCs w:val="21"/>
        </w:rPr>
        <w:t>衰减。 在高</w:t>
      </w:r>
      <w:r>
        <w:rPr>
          <w:rFonts w:ascii="宋体" w:eastAsia="宋体" w:hAnsi="宋体" w:cs="宋体" w:hint="eastAsia"/>
          <w:kern w:val="0"/>
          <w:szCs w:val="21"/>
        </w:rPr>
        <w:t>频</w:t>
      </w:r>
      <w:r w:rsidRPr="00760C7D">
        <w:rPr>
          <w:rFonts w:ascii="宋体" w:eastAsia="宋体" w:hAnsi="宋体" w:cs="宋体" w:hint="eastAsia"/>
          <w:kern w:val="0"/>
          <w:szCs w:val="21"/>
        </w:rPr>
        <w:t>域中，</w:t>
      </w:r>
      <w:r w:rsidR="001F480F">
        <w:rPr>
          <w:rFonts w:ascii="宋体" w:eastAsia="宋体" w:hAnsi="宋体" w:cs="宋体" w:hint="eastAsia"/>
          <w:kern w:val="0"/>
          <w:szCs w:val="21"/>
        </w:rPr>
        <w:t>当唱针</w:t>
      </w:r>
      <w:r w:rsidR="001F480F" w:rsidRPr="00760C7D">
        <w:rPr>
          <w:rFonts w:ascii="宋体" w:eastAsia="宋体" w:hAnsi="宋体" w:cs="宋体" w:hint="eastAsia"/>
          <w:kern w:val="0"/>
          <w:szCs w:val="21"/>
        </w:rPr>
        <w:t>在经过调制的</w:t>
      </w:r>
      <w:r w:rsidR="001F480F">
        <w:rPr>
          <w:rFonts w:ascii="宋体" w:eastAsia="宋体" w:hAnsi="宋体" w:cs="宋体" w:hint="eastAsia"/>
          <w:kern w:val="0"/>
          <w:szCs w:val="21"/>
        </w:rPr>
        <w:t>唱片</w:t>
      </w:r>
      <w:r w:rsidR="001F480F" w:rsidRPr="00760C7D">
        <w:rPr>
          <w:rFonts w:ascii="宋体" w:eastAsia="宋体" w:hAnsi="宋体" w:cs="宋体" w:hint="eastAsia"/>
          <w:kern w:val="0"/>
          <w:szCs w:val="21"/>
        </w:rPr>
        <w:t>表面上移动</w:t>
      </w:r>
      <w:r w:rsidR="001F480F">
        <w:rPr>
          <w:rFonts w:ascii="宋体" w:eastAsia="宋体" w:hAnsi="宋体" w:cs="宋体" w:hint="eastAsia"/>
          <w:kern w:val="0"/>
          <w:szCs w:val="21"/>
        </w:rPr>
        <w:t>，</w:t>
      </w:r>
      <w:r w:rsidRPr="00760C7D">
        <w:rPr>
          <w:rFonts w:ascii="宋体" w:eastAsia="宋体" w:hAnsi="宋体" w:cs="宋体" w:hint="eastAsia"/>
          <w:kern w:val="0"/>
          <w:szCs w:val="21"/>
        </w:rPr>
        <w:t>为</w:t>
      </w:r>
      <w:r w:rsidRPr="00760C7D">
        <w:rPr>
          <w:rFonts w:ascii="宋体" w:eastAsia="宋体" w:hAnsi="宋体" w:cs="宋体" w:hint="eastAsia"/>
          <w:kern w:val="0"/>
          <w:szCs w:val="21"/>
        </w:rPr>
        <w:lastRenderedPageBreak/>
        <w:t>了使高频</w:t>
      </w:r>
      <w:r>
        <w:rPr>
          <w:rFonts w:ascii="宋体" w:eastAsia="宋体" w:hAnsi="宋体" w:cs="宋体" w:hint="eastAsia"/>
          <w:kern w:val="0"/>
          <w:szCs w:val="21"/>
        </w:rPr>
        <w:t>信号</w:t>
      </w:r>
      <w:r w:rsidRPr="00760C7D">
        <w:rPr>
          <w:rFonts w:ascii="宋体" w:eastAsia="宋体" w:hAnsi="宋体" w:cs="宋体" w:hint="eastAsia"/>
          <w:kern w:val="0"/>
          <w:szCs w:val="21"/>
        </w:rPr>
        <w:t>不被</w:t>
      </w:r>
      <w:r w:rsidR="001F480F">
        <w:rPr>
          <w:rFonts w:ascii="宋体" w:eastAsia="宋体" w:hAnsi="宋体" w:cs="宋体" w:hint="eastAsia"/>
          <w:kern w:val="0"/>
          <w:szCs w:val="21"/>
        </w:rPr>
        <w:t>唱片</w:t>
      </w:r>
      <w:r w:rsidRPr="00760C7D">
        <w:rPr>
          <w:rFonts w:ascii="宋体" w:eastAsia="宋体" w:hAnsi="宋体" w:cs="宋体" w:hint="eastAsia"/>
          <w:kern w:val="0"/>
          <w:szCs w:val="21"/>
        </w:rPr>
        <w:t>表面</w:t>
      </w:r>
      <w:r w:rsidR="001F480F">
        <w:rPr>
          <w:rFonts w:ascii="宋体" w:eastAsia="宋体" w:hAnsi="宋体" w:cs="宋体" w:hint="eastAsia"/>
          <w:kern w:val="0"/>
          <w:szCs w:val="21"/>
        </w:rPr>
        <w:t>的</w:t>
      </w:r>
      <w:r w:rsidRPr="00760C7D">
        <w:rPr>
          <w:rFonts w:ascii="宋体" w:eastAsia="宋体" w:hAnsi="宋体" w:cs="宋体" w:hint="eastAsia"/>
          <w:kern w:val="0"/>
          <w:szCs w:val="21"/>
        </w:rPr>
        <w:t>固有的噪声所掩盖，</w:t>
      </w:r>
      <w:r w:rsidR="001F480F">
        <w:rPr>
          <w:rFonts w:ascii="宋体" w:eastAsia="宋体" w:hAnsi="宋体" w:cs="宋体" w:hint="eastAsia"/>
          <w:kern w:val="0"/>
          <w:szCs w:val="21"/>
        </w:rPr>
        <w:t>所以</w:t>
      </w:r>
      <w:r w:rsidR="001F480F" w:rsidRPr="00760C7D">
        <w:rPr>
          <w:rFonts w:ascii="宋体" w:eastAsia="宋体" w:hAnsi="宋体" w:cs="宋体" w:hint="eastAsia"/>
          <w:kern w:val="0"/>
          <w:szCs w:val="21"/>
        </w:rPr>
        <w:t>一些高频</w:t>
      </w:r>
      <w:r w:rsidR="001F480F">
        <w:rPr>
          <w:rFonts w:ascii="宋体" w:eastAsia="宋体" w:hAnsi="宋体" w:cs="宋体" w:hint="eastAsia"/>
          <w:kern w:val="0"/>
          <w:szCs w:val="21"/>
        </w:rPr>
        <w:t>信号被</w:t>
      </w:r>
      <w:r w:rsidRPr="00760C7D">
        <w:rPr>
          <w:rFonts w:ascii="宋体" w:eastAsia="宋体" w:hAnsi="宋体" w:cs="宋体" w:hint="eastAsia"/>
          <w:kern w:val="0"/>
          <w:szCs w:val="21"/>
        </w:rPr>
        <w:t>提高了。 通过在回放中应用正确的</w:t>
      </w:r>
      <w:r w:rsidR="001F480F">
        <w:rPr>
          <w:rFonts w:ascii="宋体" w:eastAsia="宋体" w:hAnsi="宋体" w:cs="宋体" w:hint="eastAsia"/>
          <w:kern w:val="0"/>
          <w:szCs w:val="21"/>
        </w:rPr>
        <w:t>均衡</w:t>
      </w:r>
      <w:r w:rsidRPr="00760C7D">
        <w:rPr>
          <w:rFonts w:ascii="宋体" w:eastAsia="宋体" w:hAnsi="宋体" w:cs="宋体" w:hint="eastAsia"/>
          <w:kern w:val="0"/>
          <w:szCs w:val="21"/>
        </w:rPr>
        <w:t>滤波技术，可以得到平坦的频率响应和更好的信噪比。</w:t>
      </w:r>
    </w:p>
    <w:p w:rsidR="008F58C3" w:rsidRPr="008F58C3" w:rsidRDefault="001F480F" w:rsidP="008F58C3">
      <w:pPr>
        <w:widowControl/>
        <w:spacing w:after="300"/>
        <w:jc w:val="left"/>
        <w:rPr>
          <w:rFonts w:ascii="宋体" w:eastAsia="宋体" w:hAnsi="宋体" w:cs="宋体"/>
          <w:kern w:val="0"/>
          <w:szCs w:val="21"/>
        </w:rPr>
      </w:pPr>
      <w:r w:rsidRPr="008C1AE2">
        <w:rPr>
          <w:rFonts w:ascii="宋体" w:eastAsia="宋体" w:hAnsi="宋体" w:cs="宋体" w:hint="eastAsia"/>
          <w:kern w:val="0"/>
          <w:szCs w:val="21"/>
        </w:rPr>
        <w:t>唱片重播时可以应用四种解调方法：</w:t>
      </w:r>
    </w:p>
    <w:p w:rsidR="008F58C3" w:rsidRPr="008F58C3" w:rsidRDefault="008F58C3" w:rsidP="008F58C3">
      <w:pPr>
        <w:widowControl/>
        <w:spacing w:after="300"/>
        <w:jc w:val="left"/>
        <w:rPr>
          <w:rFonts w:ascii="宋体" w:eastAsia="宋体" w:hAnsi="宋体" w:cs="宋体"/>
          <w:kern w:val="0"/>
          <w:szCs w:val="21"/>
        </w:rPr>
      </w:pPr>
      <w:r w:rsidRPr="008F58C3">
        <w:rPr>
          <w:rFonts w:ascii="宋体" w:eastAsia="宋体" w:hAnsi="宋体" w:cs="宋体"/>
          <w:kern w:val="0"/>
          <w:szCs w:val="21"/>
        </w:rPr>
        <w:t xml:space="preserve">A. </w:t>
      </w:r>
      <w:r w:rsidR="001F480F" w:rsidRPr="008C1AE2">
        <w:rPr>
          <w:rFonts w:ascii="宋体" w:eastAsia="宋体" w:hAnsi="宋体" w:cs="宋体" w:hint="eastAsia"/>
          <w:kern w:val="0"/>
          <w:szCs w:val="21"/>
        </w:rPr>
        <w:t>有源滤波器（负反馈类型）：应用了不同量的负反馈，对高频的反馈较深，对低频的反馈较浅。这种方法的好处是提高了信噪比，降低了成本且操作稳定。不足之处是低音再现较松散，并且由于过度的反馈比，压缩了高频播放。</w:t>
      </w:r>
    </w:p>
    <w:p w:rsidR="008F58C3" w:rsidRPr="008F58C3" w:rsidRDefault="008F58C3" w:rsidP="008F58C3">
      <w:pPr>
        <w:widowControl/>
        <w:spacing w:after="300"/>
        <w:jc w:val="left"/>
        <w:rPr>
          <w:rFonts w:ascii="宋体" w:eastAsia="宋体" w:hAnsi="宋体" w:cs="宋体"/>
          <w:kern w:val="0"/>
          <w:szCs w:val="21"/>
        </w:rPr>
      </w:pPr>
      <w:r w:rsidRPr="008F58C3">
        <w:rPr>
          <w:rFonts w:ascii="宋体" w:eastAsia="宋体" w:hAnsi="宋体" w:cs="宋体"/>
          <w:kern w:val="0"/>
          <w:szCs w:val="21"/>
        </w:rPr>
        <w:t xml:space="preserve">B. </w:t>
      </w:r>
      <w:r w:rsidR="001F480F" w:rsidRPr="008C1AE2">
        <w:rPr>
          <w:rFonts w:ascii="宋体" w:eastAsia="宋体" w:hAnsi="宋体" w:cs="宋体" w:hint="eastAsia"/>
          <w:kern w:val="0"/>
          <w:szCs w:val="21"/>
        </w:rPr>
        <w:t>无源滤波器（CR型）：通过复杂的电容-电阻网络，通过改变不同频率下的衰减量，对频率进行滤波以符合RIAA规范。此技术不会导致电压过载，更纯净的再现（因为没有反馈）以及更准确的RIAA补偿。 但是，也存在问题，因为系统不提供增益，并且会出现插入损耗和阻抗匹配问题。</w:t>
      </w:r>
    </w:p>
    <w:p w:rsidR="008F58C3" w:rsidRPr="008F58C3" w:rsidRDefault="008F58C3" w:rsidP="008F58C3">
      <w:pPr>
        <w:widowControl/>
        <w:spacing w:after="300"/>
        <w:jc w:val="left"/>
        <w:rPr>
          <w:rFonts w:ascii="宋体" w:eastAsia="宋体" w:hAnsi="宋体" w:cs="宋体"/>
          <w:kern w:val="0"/>
          <w:szCs w:val="21"/>
        </w:rPr>
      </w:pPr>
      <w:r w:rsidRPr="008F58C3">
        <w:rPr>
          <w:rFonts w:ascii="宋体" w:eastAsia="宋体" w:hAnsi="宋体" w:cs="宋体"/>
          <w:kern w:val="0"/>
          <w:szCs w:val="21"/>
        </w:rPr>
        <w:t xml:space="preserve">C. </w:t>
      </w:r>
      <w:r w:rsidR="008C1AE2" w:rsidRPr="008C1AE2">
        <w:rPr>
          <w:rFonts w:ascii="宋体" w:eastAsia="宋体" w:hAnsi="宋体" w:cs="宋体" w:hint="eastAsia"/>
          <w:kern w:val="0"/>
          <w:szCs w:val="21"/>
        </w:rPr>
        <w:t>混合滤波器（同时使用CR和负反馈类型）：在这种方法中，两种类型的滤波器是分开应用的：有源滤波器应用于低频，而无源滤波器应用于高频。不幸的是，这两种类型的滤波器中的每个优缺点都同时影响回放系统。</w:t>
      </w:r>
    </w:p>
    <w:p w:rsidR="008F58C3" w:rsidRPr="008F58C3" w:rsidRDefault="008F58C3" w:rsidP="008F58C3">
      <w:pPr>
        <w:widowControl/>
        <w:jc w:val="left"/>
        <w:rPr>
          <w:rFonts w:ascii="宋体" w:eastAsia="宋体" w:hAnsi="宋体" w:cs="宋体"/>
          <w:kern w:val="0"/>
          <w:sz w:val="24"/>
          <w:szCs w:val="24"/>
        </w:rPr>
      </w:pPr>
      <w:r w:rsidRPr="008F58C3">
        <w:rPr>
          <w:rFonts w:ascii="宋体" w:eastAsia="宋体" w:hAnsi="宋体" w:cs="宋体"/>
          <w:kern w:val="0"/>
          <w:szCs w:val="21"/>
        </w:rPr>
        <w:t>D.</w:t>
      </w:r>
      <w:r w:rsidR="008C1AE2" w:rsidRPr="008C1AE2">
        <w:rPr>
          <w:rFonts w:hint="eastAsia"/>
          <w:szCs w:val="21"/>
        </w:rPr>
        <w:t xml:space="preserve"> </w:t>
      </w:r>
      <w:r w:rsidR="008C1AE2" w:rsidRPr="008C1AE2">
        <w:rPr>
          <w:rFonts w:ascii="宋体" w:eastAsia="宋体" w:hAnsi="宋体" w:cs="宋体" w:hint="eastAsia"/>
          <w:kern w:val="0"/>
          <w:szCs w:val="21"/>
        </w:rPr>
        <w:t>用于</w:t>
      </w:r>
      <w:proofErr w:type="spellStart"/>
      <w:r w:rsidR="008C1AE2" w:rsidRPr="008C1AE2">
        <w:rPr>
          <w:rFonts w:ascii="宋体" w:eastAsia="宋体" w:hAnsi="宋体" w:cs="宋体"/>
          <w:kern w:val="0"/>
          <w:szCs w:val="21"/>
        </w:rPr>
        <w:t>Allnic</w:t>
      </w:r>
      <w:proofErr w:type="spellEnd"/>
      <w:r w:rsidR="008C1AE2" w:rsidRPr="008C1AE2">
        <w:rPr>
          <w:rFonts w:ascii="宋体" w:eastAsia="宋体" w:hAnsi="宋体" w:cs="宋体"/>
          <w:kern w:val="0"/>
          <w:szCs w:val="21"/>
        </w:rPr>
        <w:t xml:space="preserve"> H-7000V</w:t>
      </w:r>
      <w:r w:rsidR="008C1AE2" w:rsidRPr="008C1AE2">
        <w:rPr>
          <w:rFonts w:ascii="宋体" w:eastAsia="宋体" w:hAnsi="宋体" w:cs="宋体" w:hint="eastAsia"/>
          <w:kern w:val="0"/>
          <w:szCs w:val="21"/>
        </w:rPr>
        <w:t>唱放的</w:t>
      </w:r>
      <w:r w:rsidR="008C1AE2" w:rsidRPr="008C1AE2">
        <w:rPr>
          <w:rFonts w:ascii="宋体" w:eastAsia="宋体" w:hAnsi="宋体" w:cs="宋体"/>
          <w:kern w:val="0"/>
          <w:szCs w:val="21"/>
        </w:rPr>
        <w:t>LCR</w:t>
      </w:r>
      <w:r w:rsidR="008C1AE2" w:rsidRPr="008C1AE2">
        <w:rPr>
          <w:rFonts w:ascii="宋体" w:eastAsia="宋体" w:hAnsi="宋体" w:cs="宋体" w:hint="eastAsia"/>
          <w:kern w:val="0"/>
          <w:szCs w:val="21"/>
        </w:rPr>
        <w:t>滤波器：这种滤波器的主要部分由两块线性电抗器（一种扼流圈）组成，并辅以精密的</w:t>
      </w:r>
      <w:r w:rsidR="008C1AE2" w:rsidRPr="008C1AE2">
        <w:rPr>
          <w:rFonts w:ascii="宋体" w:eastAsia="宋体" w:hAnsi="宋体" w:cs="宋体"/>
          <w:kern w:val="0"/>
          <w:szCs w:val="21"/>
        </w:rPr>
        <w:t>CR</w:t>
      </w:r>
      <w:r w:rsidR="008C1AE2" w:rsidRPr="008C1AE2">
        <w:rPr>
          <w:rFonts w:ascii="宋体" w:eastAsia="宋体" w:hAnsi="宋体" w:cs="宋体" w:hint="eastAsia"/>
          <w:kern w:val="0"/>
          <w:szCs w:val="21"/>
        </w:rPr>
        <w:t>滤波器，以降低阻抗和插入损耗。在真空管电路中，有源和无源滤波器通常在一百多千欧姆的阻抗下工作。</w:t>
      </w:r>
      <w:r w:rsidR="008C1AE2" w:rsidRPr="008C1AE2">
        <w:rPr>
          <w:rFonts w:ascii="宋体" w:eastAsia="宋体" w:hAnsi="宋体" w:cs="宋体"/>
          <w:kern w:val="0"/>
          <w:szCs w:val="21"/>
        </w:rPr>
        <w:t>LCR RIAA</w:t>
      </w:r>
      <w:r w:rsidR="008C1AE2" w:rsidRPr="008C1AE2">
        <w:rPr>
          <w:rFonts w:ascii="宋体" w:eastAsia="宋体" w:hAnsi="宋体" w:cs="宋体" w:hint="eastAsia"/>
          <w:kern w:val="0"/>
          <w:szCs w:val="21"/>
        </w:rPr>
        <w:t>滤波器的阻抗恒定为</w:t>
      </w:r>
      <w:r w:rsidR="008C1AE2" w:rsidRPr="008C1AE2">
        <w:rPr>
          <w:rFonts w:ascii="宋体" w:eastAsia="宋体" w:hAnsi="宋体" w:cs="宋体"/>
          <w:kern w:val="0"/>
          <w:szCs w:val="21"/>
        </w:rPr>
        <w:t>600</w:t>
      </w:r>
      <w:r w:rsidR="008C1AE2" w:rsidRPr="008C1AE2">
        <w:rPr>
          <w:rFonts w:ascii="宋体" w:eastAsia="宋体" w:hAnsi="宋体" w:cs="宋体" w:hint="eastAsia"/>
          <w:kern w:val="0"/>
          <w:szCs w:val="21"/>
        </w:rPr>
        <w:t>欧姆。此外，</w:t>
      </w:r>
      <w:r w:rsidR="008C1AE2" w:rsidRPr="008C1AE2">
        <w:rPr>
          <w:rFonts w:ascii="宋体" w:eastAsia="宋体" w:hAnsi="宋体" w:cs="宋体"/>
          <w:kern w:val="0"/>
          <w:szCs w:val="21"/>
        </w:rPr>
        <w:t>LCR RIAA</w:t>
      </w:r>
      <w:r w:rsidR="008C1AE2" w:rsidRPr="008C1AE2">
        <w:rPr>
          <w:rFonts w:ascii="宋体" w:eastAsia="宋体" w:hAnsi="宋体" w:cs="宋体" w:hint="eastAsia"/>
          <w:kern w:val="0"/>
          <w:szCs w:val="21"/>
        </w:rPr>
        <w:t>滤波器的串联电阻小于</w:t>
      </w:r>
      <w:r w:rsidR="008C1AE2" w:rsidRPr="008C1AE2">
        <w:rPr>
          <w:rFonts w:ascii="宋体" w:eastAsia="宋体" w:hAnsi="宋体" w:cs="宋体"/>
          <w:kern w:val="0"/>
          <w:szCs w:val="21"/>
        </w:rPr>
        <w:t>13</w:t>
      </w:r>
      <w:r w:rsidR="008C1AE2" w:rsidRPr="008C1AE2">
        <w:rPr>
          <w:rFonts w:ascii="宋体" w:eastAsia="宋体" w:hAnsi="宋体" w:cs="宋体" w:hint="eastAsia"/>
          <w:kern w:val="0"/>
          <w:szCs w:val="21"/>
        </w:rPr>
        <w:t>欧姆（相比之下，一些著名</w:t>
      </w:r>
      <w:proofErr w:type="gramStart"/>
      <w:r w:rsidR="008C1AE2" w:rsidRPr="008C1AE2">
        <w:rPr>
          <w:rFonts w:ascii="宋体" w:eastAsia="宋体" w:hAnsi="宋体" w:cs="宋体" w:hint="eastAsia"/>
          <w:kern w:val="0"/>
          <w:szCs w:val="21"/>
        </w:rPr>
        <w:t>的唱放电阻</w:t>
      </w:r>
      <w:proofErr w:type="gramEnd"/>
      <w:r w:rsidR="008C1AE2" w:rsidRPr="008C1AE2">
        <w:rPr>
          <w:rFonts w:ascii="宋体" w:eastAsia="宋体" w:hAnsi="宋体" w:cs="宋体" w:hint="eastAsia"/>
          <w:kern w:val="0"/>
          <w:szCs w:val="21"/>
        </w:rPr>
        <w:t>为</w:t>
      </w:r>
      <w:r w:rsidR="008C1AE2" w:rsidRPr="008C1AE2">
        <w:rPr>
          <w:rFonts w:ascii="宋体" w:eastAsia="宋体" w:hAnsi="宋体" w:cs="宋体"/>
          <w:kern w:val="0"/>
          <w:szCs w:val="21"/>
        </w:rPr>
        <w:t>31</w:t>
      </w:r>
      <w:r w:rsidR="008C1AE2" w:rsidRPr="008C1AE2">
        <w:rPr>
          <w:rFonts w:ascii="宋体" w:eastAsia="宋体" w:hAnsi="宋体" w:cs="宋体" w:hint="eastAsia"/>
          <w:kern w:val="0"/>
          <w:szCs w:val="21"/>
        </w:rPr>
        <w:t>欧姆）。阻抗越低，声音再现越动感，具有更好的低音响应和速度。但是</w:t>
      </w:r>
      <w:r w:rsidR="008C1AE2" w:rsidRPr="008C1AE2">
        <w:rPr>
          <w:rFonts w:ascii="宋体" w:eastAsia="宋体" w:hAnsi="宋体" w:cs="宋体"/>
          <w:kern w:val="0"/>
          <w:szCs w:val="21"/>
        </w:rPr>
        <w:t>LCR RIAA</w:t>
      </w:r>
      <w:r w:rsidR="008C1AE2" w:rsidRPr="008C1AE2">
        <w:rPr>
          <w:rFonts w:ascii="宋体" w:eastAsia="宋体" w:hAnsi="宋体" w:cs="宋体" w:hint="eastAsia"/>
          <w:kern w:val="0"/>
          <w:szCs w:val="21"/>
        </w:rPr>
        <w:t>单元也有缺点。这些缺点是成本高和阻抗匹配困难，后者一直是这种极好的方法商业化的主要障碍。但是，</w:t>
      </w:r>
      <w:proofErr w:type="spellStart"/>
      <w:r w:rsidR="008C1AE2" w:rsidRPr="008C1AE2">
        <w:rPr>
          <w:rFonts w:ascii="宋体" w:eastAsia="宋体" w:hAnsi="宋体" w:cs="宋体" w:hint="eastAsia"/>
          <w:kern w:val="0"/>
          <w:szCs w:val="21"/>
        </w:rPr>
        <w:t>Allnic</w:t>
      </w:r>
      <w:proofErr w:type="spellEnd"/>
      <w:r w:rsidR="008C1AE2" w:rsidRPr="008C1AE2">
        <w:rPr>
          <w:rFonts w:ascii="宋体" w:eastAsia="宋体" w:hAnsi="宋体" w:cs="宋体" w:hint="eastAsia"/>
          <w:kern w:val="0"/>
          <w:szCs w:val="21"/>
        </w:rPr>
        <w:t xml:space="preserve"> Audio制造了高质量的LCR RIAA单元，并开发了600欧姆的阻抗匹配方法。</w:t>
      </w:r>
    </w:p>
    <w:p w:rsidR="008F58C3" w:rsidRPr="008F58C3" w:rsidRDefault="008F58C3" w:rsidP="008F58C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16661" cy="5004000"/>
            <wp:effectExtent l="19050" t="0" r="0" b="0"/>
            <wp:docPr id="4" name="图片 4" descr="http://allnicaudio.com/wp-content/uploads/2020/01/%E1%84%89%E1%85%B3%E1%84%8F%E1%85%B3%E1%84%85%E1%85%B5%E1%86%AB%E1%84%89%E1%85%A3%E1%86%BA-2020-04-04-%E1%84%8B%E1%85%A9%E1%84%8C%E1%85%A5%E1%86%AB-9.5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lnicaudio.com/wp-content/uploads/2020/01/%E1%84%89%E1%85%B3%E1%84%8F%E1%85%B3%E1%84%85%E1%85%B5%E1%86%AB%E1%84%89%E1%85%A3%E1%86%BA-2020-04-04-%E1%84%8B%E1%85%A9%E1%84%8C%E1%85%A5%E1%86%AB-9.54.58.png"/>
                    <pic:cNvPicPr>
                      <a:picLocks noChangeAspect="1" noChangeArrowheads="1"/>
                    </pic:cNvPicPr>
                  </pic:nvPicPr>
                  <pic:blipFill>
                    <a:blip r:embed="rId7"/>
                    <a:srcRect/>
                    <a:stretch>
                      <a:fillRect/>
                    </a:stretch>
                  </pic:blipFill>
                  <pic:spPr bwMode="auto">
                    <a:xfrm>
                      <a:off x="0" y="0"/>
                      <a:ext cx="5016661" cy="5004000"/>
                    </a:xfrm>
                    <a:prstGeom prst="rect">
                      <a:avLst/>
                    </a:prstGeom>
                    <a:noFill/>
                    <a:ln w="9525">
                      <a:noFill/>
                      <a:miter lim="800000"/>
                      <a:headEnd/>
                      <a:tailEnd/>
                    </a:ln>
                  </pic:spPr>
                </pic:pic>
              </a:graphicData>
            </a:graphic>
          </wp:inline>
        </w:drawing>
      </w:r>
      <w:r>
        <w:rPr>
          <w:rFonts w:ascii="宋体" w:eastAsia="宋体" w:hAnsi="宋体" w:cs="宋体"/>
          <w:noProof/>
          <w:kern w:val="0"/>
          <w:sz w:val="24"/>
          <w:szCs w:val="24"/>
        </w:rPr>
        <w:drawing>
          <wp:inline distT="0" distB="0" distL="0" distR="0">
            <wp:extent cx="5011031" cy="3348000"/>
            <wp:effectExtent l="19050" t="0" r="0" b="0"/>
            <wp:docPr id="5" name="图片 5" descr="http://allnicaudio.com/wp-content/uploads/2020/04/cu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lnicaudio.com/wp-content/uploads/2020/04/cutterhead.jpg"/>
                    <pic:cNvPicPr>
                      <a:picLocks noChangeAspect="1" noChangeArrowheads="1"/>
                    </pic:cNvPicPr>
                  </pic:nvPicPr>
                  <pic:blipFill>
                    <a:blip r:embed="rId8"/>
                    <a:srcRect/>
                    <a:stretch>
                      <a:fillRect/>
                    </a:stretch>
                  </pic:blipFill>
                  <pic:spPr bwMode="auto">
                    <a:xfrm>
                      <a:off x="0" y="0"/>
                      <a:ext cx="5011031" cy="3348000"/>
                    </a:xfrm>
                    <a:prstGeom prst="rect">
                      <a:avLst/>
                    </a:prstGeom>
                    <a:noFill/>
                    <a:ln w="9525">
                      <a:noFill/>
                      <a:miter lim="800000"/>
                      <a:headEnd/>
                      <a:tailEnd/>
                    </a:ln>
                  </pic:spPr>
                </pic:pic>
              </a:graphicData>
            </a:graphic>
          </wp:inline>
        </w:drawing>
      </w:r>
    </w:p>
    <w:p w:rsidR="008F58C3" w:rsidRPr="008F58C3" w:rsidRDefault="008C1AE2" w:rsidP="008F58C3">
      <w:pPr>
        <w:widowControl/>
        <w:jc w:val="left"/>
        <w:outlineLvl w:val="2"/>
        <w:rPr>
          <w:rFonts w:ascii="Arial" w:eastAsia="宋体" w:hAnsi="Arial" w:cs="Arial"/>
          <w:b/>
          <w:color w:val="030303"/>
          <w:kern w:val="0"/>
          <w:sz w:val="24"/>
          <w:szCs w:val="24"/>
        </w:rPr>
      </w:pPr>
      <w:r w:rsidRPr="008C1AE2">
        <w:rPr>
          <w:rFonts w:ascii="Arial" w:eastAsia="宋体" w:hAnsi="Arial" w:cs="Arial" w:hint="eastAsia"/>
          <w:b/>
          <w:color w:val="030303"/>
          <w:kern w:val="0"/>
          <w:sz w:val="24"/>
          <w:szCs w:val="24"/>
        </w:rPr>
        <w:t>刻片刀头型</w:t>
      </w:r>
      <w:r w:rsidR="008F58C3" w:rsidRPr="008F58C3">
        <w:rPr>
          <w:rFonts w:ascii="Arial" w:eastAsia="宋体" w:hAnsi="Arial" w:cs="Arial"/>
          <w:b/>
          <w:color w:val="030303"/>
          <w:kern w:val="0"/>
          <w:sz w:val="24"/>
          <w:szCs w:val="24"/>
        </w:rPr>
        <w:t>MC</w:t>
      </w:r>
      <w:r w:rsidRPr="008C1AE2">
        <w:rPr>
          <w:rFonts w:ascii="Arial" w:eastAsia="宋体" w:hAnsi="Arial" w:cs="Arial" w:hint="eastAsia"/>
          <w:b/>
          <w:color w:val="030303"/>
          <w:kern w:val="0"/>
          <w:sz w:val="24"/>
          <w:szCs w:val="24"/>
        </w:rPr>
        <w:t>动圈唱头</w:t>
      </w:r>
    </w:p>
    <w:p w:rsidR="008C1AE2" w:rsidRDefault="008C1AE2" w:rsidP="008F58C3">
      <w:pPr>
        <w:widowControl/>
        <w:spacing w:after="300"/>
        <w:jc w:val="left"/>
        <w:rPr>
          <w:rFonts w:ascii="宋体" w:eastAsia="宋体" w:hAnsi="宋体" w:cs="宋体"/>
          <w:kern w:val="0"/>
          <w:sz w:val="24"/>
          <w:szCs w:val="24"/>
        </w:rPr>
      </w:pPr>
    </w:p>
    <w:p w:rsidR="008F58C3" w:rsidRPr="008F58C3" w:rsidRDefault="008C1AE2" w:rsidP="008F58C3">
      <w:pPr>
        <w:widowControl/>
        <w:spacing w:after="300"/>
        <w:jc w:val="left"/>
        <w:rPr>
          <w:rFonts w:ascii="宋体" w:eastAsia="宋体" w:hAnsi="宋体" w:cs="宋体"/>
          <w:kern w:val="0"/>
          <w:szCs w:val="21"/>
        </w:rPr>
      </w:pPr>
      <w:r w:rsidRPr="008C1AE2">
        <w:rPr>
          <w:rFonts w:ascii="宋体" w:eastAsia="宋体" w:hAnsi="宋体" w:cs="宋体" w:hint="eastAsia"/>
          <w:kern w:val="0"/>
          <w:szCs w:val="21"/>
        </w:rPr>
        <w:t>每个LP唱片</w:t>
      </w:r>
      <w:r w:rsidR="00E1623B">
        <w:rPr>
          <w:rFonts w:ascii="宋体" w:eastAsia="宋体" w:hAnsi="宋体" w:cs="宋体" w:hint="eastAsia"/>
          <w:kern w:val="0"/>
          <w:szCs w:val="21"/>
        </w:rPr>
        <w:t>的</w:t>
      </w:r>
      <w:r w:rsidRPr="008C1AE2">
        <w:rPr>
          <w:rFonts w:ascii="宋体" w:eastAsia="宋体" w:hAnsi="宋体" w:cs="宋体" w:hint="eastAsia"/>
          <w:kern w:val="0"/>
          <w:szCs w:val="21"/>
        </w:rPr>
        <w:t>母版均使用LP切割车床的刀头进行雕刻。</w:t>
      </w:r>
      <w:proofErr w:type="spellStart"/>
      <w:r w:rsidRPr="008C1AE2">
        <w:rPr>
          <w:rFonts w:ascii="宋体" w:eastAsia="宋体" w:hAnsi="宋体" w:cs="宋体" w:hint="eastAsia"/>
          <w:kern w:val="0"/>
          <w:szCs w:val="21"/>
        </w:rPr>
        <w:t>Allnic</w:t>
      </w:r>
      <w:proofErr w:type="spellEnd"/>
      <w:r w:rsidRPr="008C1AE2">
        <w:rPr>
          <w:rFonts w:ascii="宋体" w:eastAsia="宋体" w:hAnsi="宋体" w:cs="宋体" w:hint="eastAsia"/>
          <w:kern w:val="0"/>
          <w:szCs w:val="21"/>
        </w:rPr>
        <w:t>的所有动圈唱头</w:t>
      </w:r>
      <w:r w:rsidR="00E1623B" w:rsidRPr="008C1AE2">
        <w:rPr>
          <w:rFonts w:ascii="宋体" w:eastAsia="宋体" w:hAnsi="宋体" w:cs="宋体" w:hint="eastAsia"/>
          <w:kern w:val="0"/>
          <w:szCs w:val="21"/>
        </w:rPr>
        <w:t>（MC）</w:t>
      </w:r>
      <w:r w:rsidRPr="008C1AE2">
        <w:rPr>
          <w:rFonts w:ascii="宋体" w:eastAsia="宋体" w:hAnsi="宋体" w:cs="宋体" w:hint="eastAsia"/>
          <w:kern w:val="0"/>
          <w:szCs w:val="21"/>
        </w:rPr>
        <w:t>旨在通过模仿LP</w:t>
      </w:r>
      <w:r w:rsidR="00E1623B">
        <w:rPr>
          <w:rFonts w:ascii="宋体" w:eastAsia="宋体" w:hAnsi="宋体" w:cs="宋体" w:hint="eastAsia"/>
          <w:kern w:val="0"/>
          <w:szCs w:val="21"/>
        </w:rPr>
        <w:t>刻片</w:t>
      </w:r>
      <w:r w:rsidRPr="008C1AE2">
        <w:rPr>
          <w:rFonts w:ascii="宋体" w:eastAsia="宋体" w:hAnsi="宋体" w:cs="宋体" w:hint="eastAsia"/>
          <w:kern w:val="0"/>
          <w:szCs w:val="21"/>
        </w:rPr>
        <w:t>刀头的机制来再现音乐，当然，它</w:t>
      </w:r>
      <w:r w:rsidR="00E1623B">
        <w:rPr>
          <w:rFonts w:ascii="宋体" w:eastAsia="宋体" w:hAnsi="宋体" w:cs="宋体" w:hint="eastAsia"/>
          <w:kern w:val="0"/>
          <w:szCs w:val="21"/>
        </w:rPr>
        <w:t>采用跟踪沟槽读取信号</w:t>
      </w:r>
      <w:r w:rsidRPr="008C1AE2">
        <w:rPr>
          <w:rFonts w:ascii="宋体" w:eastAsia="宋体" w:hAnsi="宋体" w:cs="宋体" w:hint="eastAsia"/>
          <w:kern w:val="0"/>
          <w:szCs w:val="21"/>
        </w:rPr>
        <w:t>的钻石</w:t>
      </w:r>
      <w:r w:rsidR="00E1623B">
        <w:rPr>
          <w:rFonts w:ascii="宋体" w:eastAsia="宋体" w:hAnsi="宋体" w:cs="宋体" w:hint="eastAsia"/>
          <w:kern w:val="0"/>
          <w:szCs w:val="21"/>
        </w:rPr>
        <w:t>唱针</w:t>
      </w:r>
      <w:r w:rsidRPr="008C1AE2">
        <w:rPr>
          <w:rFonts w:ascii="宋体" w:eastAsia="宋体" w:hAnsi="宋体" w:cs="宋体" w:hint="eastAsia"/>
          <w:kern w:val="0"/>
          <w:szCs w:val="21"/>
        </w:rPr>
        <w:t>，而不是用于切割唱片的</w:t>
      </w:r>
      <w:r w:rsidR="00E1623B">
        <w:rPr>
          <w:rFonts w:ascii="宋体" w:eastAsia="宋体" w:hAnsi="宋体" w:cs="宋体" w:hint="eastAsia"/>
          <w:kern w:val="0"/>
          <w:szCs w:val="21"/>
        </w:rPr>
        <w:t>钻石刀头</w:t>
      </w:r>
      <w:r w:rsidRPr="008C1AE2">
        <w:rPr>
          <w:rFonts w:ascii="宋体" w:eastAsia="宋体" w:hAnsi="宋体" w:cs="宋体" w:hint="eastAsia"/>
          <w:kern w:val="0"/>
          <w:szCs w:val="21"/>
        </w:rPr>
        <w:t>。</w:t>
      </w:r>
    </w:p>
    <w:p w:rsidR="008F58C3" w:rsidRPr="008F58C3" w:rsidRDefault="00E1623B" w:rsidP="008F58C3">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4589780"/>
            <wp:effectExtent l="19050" t="0" r="2540" b="0"/>
            <wp:docPr id="14" name="图片 13" descr="唱头类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唱头类型图.jpg"/>
                    <pic:cNvPicPr/>
                  </pic:nvPicPr>
                  <pic:blipFill>
                    <a:blip r:embed="rId9"/>
                    <a:stretch>
                      <a:fillRect/>
                    </a:stretch>
                  </pic:blipFill>
                  <pic:spPr>
                    <a:xfrm>
                      <a:off x="0" y="0"/>
                      <a:ext cx="5274310" cy="4589780"/>
                    </a:xfrm>
                    <a:prstGeom prst="rect">
                      <a:avLst/>
                    </a:prstGeom>
                  </pic:spPr>
                </pic:pic>
              </a:graphicData>
            </a:graphic>
          </wp:inline>
        </w:drawing>
      </w:r>
    </w:p>
    <w:p w:rsidR="008F58C3" w:rsidRPr="008F58C3" w:rsidRDefault="003C7858" w:rsidP="008F58C3">
      <w:pPr>
        <w:widowControl/>
        <w:spacing w:after="300"/>
        <w:jc w:val="left"/>
        <w:rPr>
          <w:rFonts w:ascii="宋体" w:eastAsia="宋体" w:hAnsi="宋体" w:cs="宋体"/>
          <w:kern w:val="0"/>
          <w:sz w:val="24"/>
          <w:szCs w:val="24"/>
        </w:rPr>
      </w:pPr>
      <w:r w:rsidRPr="003C7858">
        <w:rPr>
          <w:rFonts w:ascii="宋体" w:eastAsia="宋体" w:hAnsi="宋体" w:cs="宋体" w:hint="eastAsia"/>
          <w:kern w:val="0"/>
          <w:sz w:val="24"/>
          <w:szCs w:val="24"/>
        </w:rPr>
        <w:t>该图说明了与</w:t>
      </w:r>
      <w:r>
        <w:rPr>
          <w:rFonts w:ascii="宋体" w:eastAsia="宋体" w:hAnsi="宋体" w:cs="宋体" w:hint="eastAsia"/>
          <w:kern w:val="0"/>
          <w:sz w:val="24"/>
          <w:szCs w:val="24"/>
        </w:rPr>
        <w:t>刻片刀头</w:t>
      </w:r>
      <w:r w:rsidRPr="003C7858">
        <w:rPr>
          <w:rFonts w:ascii="宋体" w:eastAsia="宋体" w:hAnsi="宋体" w:cs="宋体" w:hint="eastAsia"/>
          <w:kern w:val="0"/>
          <w:sz w:val="24"/>
          <w:szCs w:val="24"/>
        </w:rPr>
        <w:t>相比</w:t>
      </w:r>
      <w:r>
        <w:rPr>
          <w:rFonts w:ascii="宋体" w:eastAsia="宋体" w:hAnsi="宋体" w:cs="宋体" w:hint="eastAsia"/>
          <w:kern w:val="0"/>
          <w:sz w:val="24"/>
          <w:szCs w:val="24"/>
        </w:rPr>
        <w:t>较</w:t>
      </w:r>
      <w:r w:rsidRPr="003C7858">
        <w:rPr>
          <w:rFonts w:ascii="宋体" w:eastAsia="宋体" w:hAnsi="宋体" w:cs="宋体" w:hint="eastAsia"/>
          <w:kern w:val="0"/>
          <w:sz w:val="24"/>
          <w:szCs w:val="24"/>
        </w:rPr>
        <w:t>的两种类型的MC</w:t>
      </w:r>
      <w:r>
        <w:rPr>
          <w:rFonts w:ascii="宋体" w:eastAsia="宋体" w:hAnsi="宋体" w:cs="宋体" w:hint="eastAsia"/>
          <w:kern w:val="0"/>
          <w:sz w:val="24"/>
          <w:szCs w:val="24"/>
        </w:rPr>
        <w:t>动圈唱头</w:t>
      </w:r>
      <w:r w:rsidRPr="003C7858">
        <w:rPr>
          <w:rFonts w:ascii="宋体" w:eastAsia="宋体" w:hAnsi="宋体" w:cs="宋体" w:hint="eastAsia"/>
          <w:kern w:val="0"/>
          <w:sz w:val="24"/>
          <w:szCs w:val="24"/>
        </w:rPr>
        <w:t>。</w:t>
      </w:r>
    </w:p>
    <w:p w:rsidR="008F58C3" w:rsidRPr="008F58C3" w:rsidRDefault="003C7858" w:rsidP="008F58C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4225925"/>
            <wp:effectExtent l="19050" t="0" r="2540" b="0"/>
            <wp:docPr id="15" name="图片 14" descr="唱针线圈类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唱针线圈类型图.jpg"/>
                    <pic:cNvPicPr/>
                  </pic:nvPicPr>
                  <pic:blipFill>
                    <a:blip r:embed="rId10"/>
                    <a:stretch>
                      <a:fillRect/>
                    </a:stretch>
                  </pic:blipFill>
                  <pic:spPr>
                    <a:xfrm>
                      <a:off x="0" y="0"/>
                      <a:ext cx="5274310" cy="4225925"/>
                    </a:xfrm>
                    <a:prstGeom prst="rect">
                      <a:avLst/>
                    </a:prstGeom>
                  </pic:spPr>
                </pic:pic>
              </a:graphicData>
            </a:graphic>
          </wp:inline>
        </w:drawing>
      </w:r>
    </w:p>
    <w:p w:rsidR="008F58C3" w:rsidRPr="008F58C3" w:rsidRDefault="003C7858" w:rsidP="008F58C3">
      <w:pPr>
        <w:widowControl/>
        <w:spacing w:after="300"/>
        <w:jc w:val="left"/>
        <w:rPr>
          <w:rFonts w:ascii="宋体" w:eastAsia="宋体" w:hAnsi="宋体" w:cs="宋体"/>
          <w:kern w:val="0"/>
          <w:sz w:val="24"/>
          <w:szCs w:val="24"/>
        </w:rPr>
      </w:pPr>
      <w:r w:rsidRPr="003C7858">
        <w:rPr>
          <w:rFonts w:ascii="宋体" w:eastAsia="宋体" w:hAnsi="宋体" w:cs="宋体" w:hint="eastAsia"/>
          <w:kern w:val="0"/>
          <w:sz w:val="24"/>
          <w:szCs w:val="24"/>
        </w:rPr>
        <w:t>另外，</w:t>
      </w:r>
      <w:proofErr w:type="spellStart"/>
      <w:r w:rsidRPr="003C7858">
        <w:rPr>
          <w:rFonts w:ascii="宋体" w:eastAsia="宋体" w:hAnsi="宋体" w:cs="宋体" w:hint="eastAsia"/>
          <w:kern w:val="0"/>
          <w:sz w:val="24"/>
          <w:szCs w:val="24"/>
        </w:rPr>
        <w:t>Allnic</w:t>
      </w:r>
      <w:proofErr w:type="spellEnd"/>
      <w:r w:rsidRPr="003C7858">
        <w:rPr>
          <w:rFonts w:ascii="宋体" w:eastAsia="宋体" w:hAnsi="宋体" w:cs="宋体" w:hint="eastAsia"/>
          <w:kern w:val="0"/>
          <w:sz w:val="24"/>
          <w:szCs w:val="24"/>
        </w:rPr>
        <w:t>的</w:t>
      </w:r>
      <w:r>
        <w:rPr>
          <w:rFonts w:ascii="宋体" w:eastAsia="宋体" w:hAnsi="宋体" w:cs="宋体" w:hint="eastAsia"/>
          <w:kern w:val="0"/>
          <w:sz w:val="24"/>
          <w:szCs w:val="24"/>
        </w:rPr>
        <w:t>唱头</w:t>
      </w:r>
      <w:r w:rsidRPr="003C7858">
        <w:rPr>
          <w:rFonts w:ascii="宋体" w:eastAsia="宋体" w:hAnsi="宋体" w:cs="宋体" w:hint="eastAsia"/>
          <w:kern w:val="0"/>
          <w:sz w:val="24"/>
          <w:szCs w:val="24"/>
        </w:rPr>
        <w:t>有两个</w:t>
      </w:r>
      <w:r>
        <w:rPr>
          <w:rFonts w:ascii="宋体" w:eastAsia="宋体" w:hAnsi="宋体" w:cs="宋体" w:hint="eastAsia"/>
          <w:kern w:val="0"/>
          <w:sz w:val="24"/>
          <w:szCs w:val="24"/>
        </w:rPr>
        <w:t>左右</w:t>
      </w:r>
      <w:r w:rsidRPr="003C7858">
        <w:rPr>
          <w:rFonts w:ascii="宋体" w:eastAsia="宋体" w:hAnsi="宋体" w:cs="宋体" w:hint="eastAsia"/>
          <w:kern w:val="0"/>
          <w:sz w:val="24"/>
          <w:szCs w:val="24"/>
        </w:rPr>
        <w:t>独立的中空</w:t>
      </w:r>
      <w:r>
        <w:rPr>
          <w:rFonts w:ascii="宋体" w:eastAsia="宋体" w:hAnsi="宋体" w:cs="宋体" w:hint="eastAsia"/>
          <w:kern w:val="0"/>
          <w:sz w:val="24"/>
          <w:szCs w:val="24"/>
        </w:rPr>
        <w:t>的</w:t>
      </w:r>
      <w:r w:rsidRPr="003C7858">
        <w:rPr>
          <w:rFonts w:ascii="宋体" w:eastAsia="宋体" w:hAnsi="宋体" w:cs="宋体" w:hint="eastAsia"/>
          <w:kern w:val="0"/>
          <w:sz w:val="24"/>
          <w:szCs w:val="24"/>
        </w:rPr>
        <w:t>聚碳酸酯</w:t>
      </w:r>
      <w:r>
        <w:rPr>
          <w:rFonts w:ascii="宋体" w:eastAsia="宋体" w:hAnsi="宋体" w:cs="宋体" w:hint="eastAsia"/>
          <w:kern w:val="0"/>
          <w:sz w:val="24"/>
          <w:szCs w:val="24"/>
        </w:rPr>
        <w:t>线轴</w:t>
      </w:r>
      <w:r w:rsidRPr="003C7858">
        <w:rPr>
          <w:rFonts w:ascii="宋体" w:eastAsia="宋体" w:hAnsi="宋体" w:cs="宋体" w:hint="eastAsia"/>
          <w:kern w:val="0"/>
          <w:sz w:val="24"/>
          <w:szCs w:val="24"/>
        </w:rPr>
        <w:t>，而不是</w:t>
      </w:r>
      <w:r>
        <w:rPr>
          <w:rFonts w:ascii="宋体" w:eastAsia="宋体" w:hAnsi="宋体" w:cs="宋体" w:hint="eastAsia"/>
          <w:kern w:val="0"/>
          <w:sz w:val="24"/>
          <w:szCs w:val="24"/>
        </w:rPr>
        <w:t>常见唱头的一体的</w:t>
      </w:r>
      <w:r w:rsidRPr="003C7858">
        <w:rPr>
          <w:rFonts w:ascii="宋体" w:eastAsia="宋体" w:hAnsi="宋体" w:cs="宋体" w:hint="eastAsia"/>
          <w:kern w:val="0"/>
          <w:sz w:val="24"/>
          <w:szCs w:val="24"/>
        </w:rPr>
        <w:t>铁质方块或十字</w:t>
      </w:r>
      <w:r>
        <w:rPr>
          <w:rFonts w:ascii="宋体" w:eastAsia="宋体" w:hAnsi="宋体" w:cs="宋体" w:hint="eastAsia"/>
          <w:kern w:val="0"/>
          <w:sz w:val="24"/>
          <w:szCs w:val="24"/>
        </w:rPr>
        <w:t>型</w:t>
      </w:r>
      <w:r w:rsidRPr="003C7858">
        <w:rPr>
          <w:rFonts w:ascii="宋体" w:eastAsia="宋体" w:hAnsi="宋体" w:cs="宋体" w:hint="eastAsia"/>
          <w:kern w:val="0"/>
          <w:sz w:val="24"/>
          <w:szCs w:val="24"/>
        </w:rPr>
        <w:t>。请参考</w:t>
      </w:r>
      <w:r>
        <w:rPr>
          <w:rFonts w:ascii="宋体" w:eastAsia="宋体" w:hAnsi="宋体" w:cs="宋体" w:hint="eastAsia"/>
          <w:kern w:val="0"/>
          <w:sz w:val="24"/>
          <w:szCs w:val="24"/>
        </w:rPr>
        <w:t>图示</w:t>
      </w:r>
      <w:r w:rsidRPr="003C7858">
        <w:rPr>
          <w:rFonts w:ascii="宋体" w:eastAsia="宋体" w:hAnsi="宋体" w:cs="宋体" w:hint="eastAsia"/>
          <w:kern w:val="0"/>
          <w:sz w:val="24"/>
          <w:szCs w:val="24"/>
        </w:rPr>
        <w:t>。铁的重量大约是聚碳酸酯的九倍，铁制线轴对沟槽反应的敏捷性远不如空心聚碳酸酯线轴。</w:t>
      </w:r>
    </w:p>
    <w:p w:rsidR="008F58C3" w:rsidRPr="008F58C3" w:rsidRDefault="005725F3" w:rsidP="008F58C3">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3764915"/>
            <wp:effectExtent l="19050" t="0" r="2540" b="0"/>
            <wp:docPr id="16" name="图片 15" descr="枢轴与线圈关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枢轴与线圈关系.jpg"/>
                    <pic:cNvPicPr/>
                  </pic:nvPicPr>
                  <pic:blipFill>
                    <a:blip r:embed="rId11"/>
                    <a:stretch>
                      <a:fillRect/>
                    </a:stretch>
                  </pic:blipFill>
                  <pic:spPr>
                    <a:xfrm>
                      <a:off x="0" y="0"/>
                      <a:ext cx="5274310" cy="3764915"/>
                    </a:xfrm>
                    <a:prstGeom prst="rect">
                      <a:avLst/>
                    </a:prstGeom>
                  </pic:spPr>
                </pic:pic>
              </a:graphicData>
            </a:graphic>
          </wp:inline>
        </w:drawing>
      </w:r>
    </w:p>
    <w:p w:rsidR="008F58C3" w:rsidRPr="008F58C3" w:rsidRDefault="005725F3" w:rsidP="008F58C3">
      <w:pPr>
        <w:widowControl/>
        <w:jc w:val="left"/>
        <w:rPr>
          <w:rFonts w:ascii="宋体" w:eastAsia="宋体" w:hAnsi="宋体" w:cs="宋体"/>
          <w:kern w:val="0"/>
          <w:sz w:val="24"/>
          <w:szCs w:val="24"/>
        </w:rPr>
      </w:pPr>
      <w:r w:rsidRPr="005725F3">
        <w:rPr>
          <w:rFonts w:ascii="宋体" w:eastAsia="宋体" w:hAnsi="宋体" w:cs="宋体" w:hint="eastAsia"/>
          <w:kern w:val="0"/>
          <w:sz w:val="24"/>
          <w:szCs w:val="24"/>
        </w:rPr>
        <w:t>当悬臂沿着黑胶唱片的沟槽移动时，它需要一个支点。传统MC</w:t>
      </w:r>
      <w:r>
        <w:rPr>
          <w:rFonts w:ascii="宋体" w:eastAsia="宋体" w:hAnsi="宋体" w:cs="宋体" w:hint="eastAsia"/>
          <w:kern w:val="0"/>
          <w:sz w:val="24"/>
          <w:szCs w:val="24"/>
        </w:rPr>
        <w:t>唱头</w:t>
      </w:r>
      <w:r w:rsidRPr="005725F3">
        <w:rPr>
          <w:rFonts w:ascii="宋体" w:eastAsia="宋体" w:hAnsi="宋体" w:cs="宋体" w:hint="eastAsia"/>
          <w:kern w:val="0"/>
          <w:sz w:val="24"/>
          <w:szCs w:val="24"/>
        </w:rPr>
        <w:t>的线圈</w:t>
      </w:r>
      <w:r>
        <w:rPr>
          <w:rFonts w:ascii="宋体" w:eastAsia="宋体" w:hAnsi="宋体" w:cs="宋体" w:hint="eastAsia"/>
          <w:kern w:val="0"/>
          <w:sz w:val="24"/>
          <w:szCs w:val="24"/>
        </w:rPr>
        <w:t>，</w:t>
      </w:r>
      <w:r w:rsidRPr="005725F3">
        <w:rPr>
          <w:rFonts w:ascii="宋体" w:eastAsia="宋体" w:hAnsi="宋体" w:cs="宋体" w:hint="eastAsia"/>
          <w:kern w:val="0"/>
          <w:sz w:val="24"/>
          <w:szCs w:val="24"/>
        </w:rPr>
        <w:t>由于其沉重的移动质量而位于枢轴附近</w:t>
      </w:r>
      <w:r>
        <w:rPr>
          <w:rFonts w:ascii="宋体" w:eastAsia="宋体" w:hAnsi="宋体" w:cs="宋体" w:hint="eastAsia"/>
          <w:kern w:val="0"/>
          <w:sz w:val="24"/>
          <w:szCs w:val="24"/>
        </w:rPr>
        <w:t>；</w:t>
      </w:r>
      <w:r w:rsidRPr="005725F3">
        <w:rPr>
          <w:rFonts w:ascii="宋体" w:eastAsia="宋体" w:hAnsi="宋体" w:cs="宋体" w:hint="eastAsia"/>
          <w:kern w:val="0"/>
          <w:sz w:val="24"/>
          <w:szCs w:val="24"/>
        </w:rPr>
        <w:t>相对于传统MC</w:t>
      </w:r>
      <w:r>
        <w:rPr>
          <w:rFonts w:ascii="宋体" w:eastAsia="宋体" w:hAnsi="宋体" w:cs="宋体" w:hint="eastAsia"/>
          <w:kern w:val="0"/>
          <w:sz w:val="24"/>
          <w:szCs w:val="24"/>
        </w:rPr>
        <w:t>唱头</w:t>
      </w:r>
      <w:r w:rsidRPr="005725F3">
        <w:rPr>
          <w:rFonts w:ascii="宋体" w:eastAsia="宋体" w:hAnsi="宋体" w:cs="宋体" w:hint="eastAsia"/>
          <w:kern w:val="0"/>
          <w:sz w:val="24"/>
          <w:szCs w:val="24"/>
        </w:rPr>
        <w:t>，</w:t>
      </w:r>
      <w:proofErr w:type="spellStart"/>
      <w:r w:rsidRPr="005725F3">
        <w:rPr>
          <w:rFonts w:ascii="宋体" w:eastAsia="宋体" w:hAnsi="宋体" w:cs="宋体" w:hint="eastAsia"/>
          <w:kern w:val="0"/>
          <w:sz w:val="24"/>
          <w:szCs w:val="24"/>
        </w:rPr>
        <w:t>Allnic</w:t>
      </w:r>
      <w:proofErr w:type="spellEnd"/>
      <w:r>
        <w:rPr>
          <w:rFonts w:ascii="宋体" w:eastAsia="宋体" w:hAnsi="宋体" w:cs="宋体" w:hint="eastAsia"/>
          <w:kern w:val="0"/>
          <w:sz w:val="24"/>
          <w:szCs w:val="24"/>
        </w:rPr>
        <w:t>的移动质量较轻，其</w:t>
      </w:r>
      <w:r w:rsidRPr="005725F3">
        <w:rPr>
          <w:rFonts w:ascii="宋体" w:eastAsia="宋体" w:hAnsi="宋体" w:cs="宋体" w:hint="eastAsia"/>
          <w:kern w:val="0"/>
          <w:sz w:val="24"/>
          <w:szCs w:val="24"/>
        </w:rPr>
        <w:t>线圈更靠近钻石</w:t>
      </w:r>
      <w:r>
        <w:rPr>
          <w:rFonts w:ascii="宋体" w:eastAsia="宋体" w:hAnsi="宋体" w:cs="宋体" w:hint="eastAsia"/>
          <w:kern w:val="0"/>
          <w:sz w:val="24"/>
          <w:szCs w:val="24"/>
        </w:rPr>
        <w:t>唱</w:t>
      </w:r>
      <w:r w:rsidRPr="005725F3">
        <w:rPr>
          <w:rFonts w:ascii="宋体" w:eastAsia="宋体" w:hAnsi="宋体" w:cs="宋体" w:hint="eastAsia"/>
          <w:kern w:val="0"/>
          <w:sz w:val="24"/>
          <w:szCs w:val="24"/>
        </w:rPr>
        <w:t>针。结果是提高了线圈</w:t>
      </w:r>
      <w:r>
        <w:rPr>
          <w:rFonts w:ascii="宋体" w:eastAsia="宋体" w:hAnsi="宋体" w:cs="宋体" w:hint="eastAsia"/>
          <w:kern w:val="0"/>
          <w:sz w:val="24"/>
          <w:szCs w:val="24"/>
        </w:rPr>
        <w:t>拾取</w:t>
      </w:r>
      <w:r w:rsidRPr="005725F3">
        <w:rPr>
          <w:rFonts w:ascii="宋体" w:eastAsia="宋体" w:hAnsi="宋体" w:cs="宋体" w:hint="eastAsia"/>
          <w:kern w:val="0"/>
          <w:sz w:val="24"/>
          <w:szCs w:val="24"/>
        </w:rPr>
        <w:t>振动的能力，从而使音频重现得更加细腻。请参考</w:t>
      </w:r>
      <w:r>
        <w:rPr>
          <w:rFonts w:ascii="宋体" w:eastAsia="宋体" w:hAnsi="宋体" w:cs="宋体" w:hint="eastAsia"/>
          <w:kern w:val="0"/>
          <w:sz w:val="24"/>
          <w:szCs w:val="24"/>
        </w:rPr>
        <w:t>图示</w:t>
      </w:r>
      <w:r w:rsidRPr="005725F3">
        <w:rPr>
          <w:rFonts w:ascii="宋体" w:eastAsia="宋体" w:hAnsi="宋体" w:cs="宋体" w:hint="eastAsia"/>
          <w:kern w:val="0"/>
          <w:sz w:val="24"/>
          <w:szCs w:val="24"/>
        </w:rPr>
        <w:t>。此外，</w:t>
      </w:r>
      <w:proofErr w:type="spellStart"/>
      <w:r w:rsidRPr="005725F3">
        <w:rPr>
          <w:rFonts w:ascii="宋体" w:eastAsia="宋体" w:hAnsi="宋体" w:cs="宋体" w:hint="eastAsia"/>
          <w:kern w:val="0"/>
          <w:sz w:val="24"/>
          <w:szCs w:val="24"/>
        </w:rPr>
        <w:t>Allnic</w:t>
      </w:r>
      <w:proofErr w:type="spellEnd"/>
      <w:r>
        <w:rPr>
          <w:rFonts w:ascii="宋体" w:eastAsia="宋体" w:hAnsi="宋体" w:cs="宋体" w:hint="eastAsia"/>
          <w:kern w:val="0"/>
          <w:sz w:val="24"/>
          <w:szCs w:val="24"/>
        </w:rPr>
        <w:t>唱头</w:t>
      </w:r>
      <w:r w:rsidRPr="005725F3">
        <w:rPr>
          <w:rFonts w:ascii="宋体" w:eastAsia="宋体" w:hAnsi="宋体" w:cs="宋体" w:hint="eastAsia"/>
          <w:kern w:val="0"/>
          <w:sz w:val="24"/>
          <w:szCs w:val="24"/>
        </w:rPr>
        <w:t>的悬臂长度与</w:t>
      </w:r>
      <w:r>
        <w:rPr>
          <w:rFonts w:ascii="宋体" w:eastAsia="宋体" w:hAnsi="宋体" w:cs="宋体" w:hint="eastAsia"/>
          <w:kern w:val="0"/>
          <w:sz w:val="24"/>
          <w:szCs w:val="24"/>
        </w:rPr>
        <w:t>刻片刀头</w:t>
      </w:r>
      <w:r w:rsidRPr="005725F3">
        <w:rPr>
          <w:rFonts w:ascii="宋体" w:eastAsia="宋体" w:hAnsi="宋体" w:cs="宋体" w:hint="eastAsia"/>
          <w:kern w:val="0"/>
          <w:sz w:val="24"/>
          <w:szCs w:val="24"/>
        </w:rPr>
        <w:t>的规格相同。</w:t>
      </w:r>
    </w:p>
    <w:p w:rsidR="008F58C3" w:rsidRPr="008F58C3" w:rsidRDefault="008F58C3" w:rsidP="008F58C3">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08437" cy="3456000"/>
            <wp:effectExtent l="19050" t="0" r="0" b="0"/>
            <wp:docPr id="9" name="图片 9" descr="http://allnicaudio.com/wp-content/uploads/2020/05/%E1%84%89%E1%85%B3%E1%84%8F%E1%85%B3%E1%84%85%E1%85%B5%E1%86%AB%E1%84%89%E1%85%A3%E1%86%BA-2020-05-06-%E1%84%8B%E1%85%A9%E1%84%8C%E1%85%A5%E1%86%AB-10.18.07-e1594170280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lnicaudio.com/wp-content/uploads/2020/05/%E1%84%89%E1%85%B3%E1%84%8F%E1%85%B3%E1%84%85%E1%85%B5%E1%86%AB%E1%84%89%E1%85%A3%E1%86%BA-2020-05-06-%E1%84%8B%E1%85%A9%E1%84%8C%E1%85%A5%E1%86%AB-10.18.07-e1594170280439.png"/>
                    <pic:cNvPicPr>
                      <a:picLocks noChangeAspect="1" noChangeArrowheads="1"/>
                    </pic:cNvPicPr>
                  </pic:nvPicPr>
                  <pic:blipFill>
                    <a:blip r:embed="rId12"/>
                    <a:srcRect/>
                    <a:stretch>
                      <a:fillRect/>
                    </a:stretch>
                  </pic:blipFill>
                  <pic:spPr bwMode="auto">
                    <a:xfrm>
                      <a:off x="0" y="0"/>
                      <a:ext cx="5208437" cy="3456000"/>
                    </a:xfrm>
                    <a:prstGeom prst="rect">
                      <a:avLst/>
                    </a:prstGeom>
                    <a:noFill/>
                    <a:ln w="9525">
                      <a:noFill/>
                      <a:miter lim="800000"/>
                      <a:headEnd/>
                      <a:tailEnd/>
                    </a:ln>
                  </pic:spPr>
                </pic:pic>
              </a:graphicData>
            </a:graphic>
          </wp:inline>
        </w:drawing>
      </w:r>
    </w:p>
    <w:p w:rsidR="008F58C3" w:rsidRPr="001F79AD" w:rsidRDefault="001F79AD" w:rsidP="008F58C3">
      <w:pPr>
        <w:widowControl/>
        <w:jc w:val="left"/>
        <w:outlineLvl w:val="2"/>
        <w:rPr>
          <w:rFonts w:ascii="Arial" w:eastAsia="宋体" w:hAnsi="Arial" w:cs="Arial"/>
          <w:b/>
          <w:color w:val="030303"/>
          <w:kern w:val="0"/>
          <w:sz w:val="28"/>
          <w:szCs w:val="28"/>
        </w:rPr>
      </w:pPr>
      <w:r w:rsidRPr="001F79AD">
        <w:rPr>
          <w:rFonts w:ascii="Arial" w:eastAsia="宋体" w:hAnsi="Arial" w:cs="Arial" w:hint="eastAsia"/>
          <w:b/>
          <w:color w:val="030303"/>
          <w:kern w:val="0"/>
          <w:sz w:val="28"/>
          <w:szCs w:val="28"/>
        </w:rPr>
        <w:t>强大的驱动电路</w:t>
      </w:r>
    </w:p>
    <w:p w:rsidR="008F58C3" w:rsidRPr="001F79AD" w:rsidRDefault="001F79AD" w:rsidP="008F58C3">
      <w:pPr>
        <w:widowControl/>
        <w:spacing w:after="300"/>
        <w:jc w:val="left"/>
        <w:rPr>
          <w:rFonts w:ascii="宋体" w:eastAsia="宋体" w:hAnsi="宋体" w:cs="宋体"/>
          <w:kern w:val="0"/>
          <w:szCs w:val="21"/>
        </w:rPr>
      </w:pPr>
      <w:proofErr w:type="spellStart"/>
      <w:r w:rsidRPr="001F79AD">
        <w:rPr>
          <w:rFonts w:ascii="宋体" w:eastAsia="宋体" w:hAnsi="宋体" w:cs="宋体" w:hint="eastAsia"/>
          <w:kern w:val="0"/>
          <w:szCs w:val="21"/>
        </w:rPr>
        <w:lastRenderedPageBreak/>
        <w:t>Allnic</w:t>
      </w:r>
      <w:proofErr w:type="spellEnd"/>
      <w:r w:rsidRPr="001F79AD">
        <w:rPr>
          <w:rFonts w:ascii="宋体" w:eastAsia="宋体" w:hAnsi="宋体" w:cs="宋体" w:hint="eastAsia"/>
          <w:kern w:val="0"/>
          <w:szCs w:val="21"/>
        </w:rPr>
        <w:t>相信，在放大设备中使用高质量，低噪声和强大的驱动电路的重要性。 例如，在M-3000 mk2中，我们采用三极管模式的E282F</w:t>
      </w:r>
      <w:r>
        <w:rPr>
          <w:rFonts w:ascii="宋体" w:eastAsia="宋体" w:hAnsi="宋体" w:cs="宋体" w:hint="eastAsia"/>
          <w:kern w:val="0"/>
          <w:szCs w:val="21"/>
        </w:rPr>
        <w:t>电子</w:t>
      </w:r>
      <w:r w:rsidRPr="001F79AD">
        <w:rPr>
          <w:rFonts w:ascii="宋体" w:eastAsia="宋体" w:hAnsi="宋体" w:cs="宋体" w:hint="eastAsia"/>
          <w:kern w:val="0"/>
          <w:szCs w:val="21"/>
        </w:rPr>
        <w:t>管（M-5000</w:t>
      </w:r>
      <w:r>
        <w:rPr>
          <w:rFonts w:ascii="宋体" w:eastAsia="宋体" w:hAnsi="宋体" w:cs="宋体" w:hint="eastAsia"/>
          <w:kern w:val="0"/>
          <w:szCs w:val="21"/>
        </w:rPr>
        <w:t>则采用</w:t>
      </w:r>
      <w:r w:rsidRPr="001F79AD">
        <w:rPr>
          <w:rFonts w:ascii="宋体" w:eastAsia="宋体" w:hAnsi="宋体" w:cs="宋体" w:hint="eastAsia"/>
          <w:kern w:val="0"/>
          <w:szCs w:val="21"/>
        </w:rPr>
        <w:t xml:space="preserve">E55L）作为第二级驱动器管，负载约为6 k ohm，并使用20 </w:t>
      </w:r>
      <w:proofErr w:type="spellStart"/>
      <w:r w:rsidRPr="001F79AD">
        <w:rPr>
          <w:rFonts w:ascii="宋体" w:eastAsia="宋体" w:hAnsi="宋体" w:cs="宋体" w:hint="eastAsia"/>
          <w:kern w:val="0"/>
          <w:szCs w:val="21"/>
        </w:rPr>
        <w:t>mA</w:t>
      </w:r>
      <w:proofErr w:type="spellEnd"/>
      <w:r w:rsidRPr="001F79AD">
        <w:rPr>
          <w:rFonts w:ascii="宋体" w:eastAsia="宋体" w:hAnsi="宋体" w:cs="宋体" w:hint="eastAsia"/>
          <w:kern w:val="0"/>
          <w:szCs w:val="21"/>
        </w:rPr>
        <w:t>电流。</w:t>
      </w:r>
    </w:p>
    <w:p w:rsidR="008F58C3" w:rsidRPr="001F79AD" w:rsidRDefault="001F79AD" w:rsidP="008F58C3">
      <w:pPr>
        <w:widowControl/>
        <w:spacing w:after="300"/>
        <w:jc w:val="left"/>
        <w:rPr>
          <w:rFonts w:ascii="宋体" w:eastAsia="宋体" w:hAnsi="宋体" w:cs="宋体"/>
          <w:kern w:val="0"/>
          <w:szCs w:val="21"/>
        </w:rPr>
      </w:pPr>
      <w:r w:rsidRPr="001F79AD">
        <w:rPr>
          <w:rFonts w:ascii="宋体" w:eastAsia="宋体" w:hAnsi="宋体" w:cs="宋体" w:hint="eastAsia"/>
          <w:kern w:val="0"/>
          <w:szCs w:val="21"/>
        </w:rPr>
        <w:t xml:space="preserve">聆听者可以轻松听到此设计与其他传统设计之间的差异。 请想象一下，当您收听M-3000 mk2时，其声音与使用传统12AU7或12BH7用作驱动器，负载约为47 k ohm，使用2至3 </w:t>
      </w:r>
      <w:proofErr w:type="spellStart"/>
      <w:r w:rsidRPr="001F79AD">
        <w:rPr>
          <w:rFonts w:ascii="宋体" w:eastAsia="宋体" w:hAnsi="宋体" w:cs="宋体" w:hint="eastAsia"/>
          <w:kern w:val="0"/>
          <w:szCs w:val="21"/>
        </w:rPr>
        <w:t>mA</w:t>
      </w:r>
      <w:proofErr w:type="spellEnd"/>
      <w:r w:rsidRPr="001F79AD">
        <w:rPr>
          <w:rFonts w:ascii="宋体" w:eastAsia="宋体" w:hAnsi="宋体" w:cs="宋体" w:hint="eastAsia"/>
          <w:kern w:val="0"/>
          <w:szCs w:val="21"/>
        </w:rPr>
        <w:t>电流的放大器的声音相比。</w:t>
      </w:r>
    </w:p>
    <w:p w:rsidR="008F58C3" w:rsidRPr="001F79AD" w:rsidRDefault="001F79AD" w:rsidP="008F58C3">
      <w:pPr>
        <w:widowControl/>
        <w:jc w:val="left"/>
        <w:outlineLvl w:val="2"/>
        <w:rPr>
          <w:rFonts w:ascii="Arial" w:eastAsia="宋体" w:hAnsi="Arial" w:cs="Arial"/>
          <w:b/>
          <w:color w:val="030303"/>
          <w:kern w:val="0"/>
          <w:sz w:val="28"/>
          <w:szCs w:val="28"/>
        </w:rPr>
      </w:pPr>
      <w:proofErr w:type="gramStart"/>
      <w:r w:rsidRPr="001F79AD">
        <w:rPr>
          <w:rFonts w:ascii="Arial" w:eastAsia="宋体" w:hAnsi="Arial" w:cs="Arial" w:hint="eastAsia"/>
          <w:b/>
          <w:color w:val="030303"/>
          <w:kern w:val="0"/>
          <w:sz w:val="28"/>
          <w:szCs w:val="28"/>
        </w:rPr>
        <w:t>软启动</w:t>
      </w:r>
      <w:proofErr w:type="gramEnd"/>
      <w:r w:rsidRPr="001F79AD">
        <w:rPr>
          <w:rFonts w:ascii="Arial" w:eastAsia="宋体" w:hAnsi="Arial" w:cs="Arial" w:hint="eastAsia"/>
          <w:b/>
          <w:color w:val="030303"/>
          <w:kern w:val="0"/>
          <w:sz w:val="28"/>
          <w:szCs w:val="28"/>
        </w:rPr>
        <w:t>电路</w:t>
      </w:r>
    </w:p>
    <w:p w:rsidR="008F58C3" w:rsidRPr="001F79AD" w:rsidRDefault="001F79AD" w:rsidP="008F58C3">
      <w:pPr>
        <w:widowControl/>
        <w:spacing w:after="300"/>
        <w:jc w:val="left"/>
        <w:rPr>
          <w:rFonts w:ascii="宋体" w:eastAsia="宋体" w:hAnsi="宋体" w:cs="宋体"/>
          <w:kern w:val="0"/>
          <w:szCs w:val="21"/>
        </w:rPr>
      </w:pPr>
      <w:proofErr w:type="spellStart"/>
      <w:r w:rsidRPr="001F79AD">
        <w:rPr>
          <w:rFonts w:ascii="宋体" w:eastAsia="宋体" w:hAnsi="宋体" w:cs="宋体" w:hint="eastAsia"/>
          <w:kern w:val="0"/>
          <w:szCs w:val="21"/>
        </w:rPr>
        <w:t>Allnic</w:t>
      </w:r>
      <w:proofErr w:type="spellEnd"/>
      <w:r w:rsidRPr="001F79AD">
        <w:rPr>
          <w:rFonts w:ascii="宋体" w:eastAsia="宋体" w:hAnsi="宋体" w:cs="宋体" w:hint="eastAsia"/>
          <w:kern w:val="0"/>
          <w:szCs w:val="21"/>
        </w:rPr>
        <w:t>采用</w:t>
      </w:r>
      <w:proofErr w:type="gramStart"/>
      <w:r w:rsidRPr="001F79AD">
        <w:rPr>
          <w:rFonts w:ascii="宋体" w:eastAsia="宋体" w:hAnsi="宋体" w:cs="宋体" w:hint="eastAsia"/>
          <w:kern w:val="0"/>
          <w:szCs w:val="21"/>
        </w:rPr>
        <w:t>软启动</w:t>
      </w:r>
      <w:proofErr w:type="gramEnd"/>
      <w:r w:rsidRPr="001F79AD">
        <w:rPr>
          <w:rFonts w:ascii="宋体" w:eastAsia="宋体" w:hAnsi="宋体" w:cs="宋体" w:hint="eastAsia"/>
          <w:kern w:val="0"/>
          <w:szCs w:val="21"/>
        </w:rPr>
        <w:t>电路，仅在充分预热后，</w:t>
      </w:r>
      <w:r>
        <w:rPr>
          <w:rFonts w:ascii="宋体" w:eastAsia="宋体" w:hAnsi="宋体" w:cs="宋体" w:hint="eastAsia"/>
          <w:kern w:val="0"/>
          <w:szCs w:val="21"/>
        </w:rPr>
        <w:t>才开始</w:t>
      </w:r>
      <w:r w:rsidRPr="001F79AD">
        <w:rPr>
          <w:rFonts w:ascii="宋体" w:eastAsia="宋体" w:hAnsi="宋体" w:cs="宋体" w:hint="eastAsia"/>
          <w:kern w:val="0"/>
          <w:szCs w:val="21"/>
        </w:rPr>
        <w:t>为</w:t>
      </w:r>
      <w:r>
        <w:rPr>
          <w:rFonts w:ascii="宋体" w:eastAsia="宋体" w:hAnsi="宋体" w:cs="宋体" w:hint="eastAsia"/>
          <w:kern w:val="0"/>
          <w:szCs w:val="21"/>
        </w:rPr>
        <w:t>电子管</w:t>
      </w:r>
      <w:r w:rsidRPr="001F79AD">
        <w:rPr>
          <w:rFonts w:ascii="宋体" w:eastAsia="宋体" w:hAnsi="宋体" w:cs="宋体" w:hint="eastAsia"/>
          <w:kern w:val="0"/>
          <w:szCs w:val="21"/>
        </w:rPr>
        <w:t>提供高压电源。这种保护性设计延长了</w:t>
      </w:r>
      <w:r>
        <w:rPr>
          <w:rFonts w:ascii="宋体" w:eastAsia="宋体" w:hAnsi="宋体" w:cs="宋体" w:hint="eastAsia"/>
          <w:kern w:val="0"/>
          <w:szCs w:val="21"/>
        </w:rPr>
        <w:t>电子管</w:t>
      </w:r>
      <w:r w:rsidRPr="001F79AD">
        <w:rPr>
          <w:rFonts w:ascii="宋体" w:eastAsia="宋体" w:hAnsi="宋体" w:cs="宋体" w:hint="eastAsia"/>
          <w:kern w:val="0"/>
          <w:szCs w:val="21"/>
        </w:rPr>
        <w:t>的寿命，减少了问题的发生。</w:t>
      </w:r>
    </w:p>
    <w:p w:rsidR="008F58C3" w:rsidRPr="001F79AD" w:rsidRDefault="00637C09" w:rsidP="008F58C3">
      <w:pPr>
        <w:widowControl/>
        <w:jc w:val="left"/>
        <w:outlineLvl w:val="2"/>
        <w:rPr>
          <w:rFonts w:ascii="Arial" w:eastAsia="宋体" w:hAnsi="Arial" w:cs="Arial"/>
          <w:b/>
          <w:color w:val="030303"/>
          <w:kern w:val="0"/>
          <w:sz w:val="28"/>
          <w:szCs w:val="28"/>
        </w:rPr>
      </w:pPr>
      <w:r w:rsidRPr="00637C09">
        <w:rPr>
          <w:rFonts w:ascii="Arial" w:eastAsia="宋体" w:hAnsi="Arial" w:cs="Arial" w:hint="eastAsia"/>
          <w:b/>
          <w:color w:val="030303"/>
          <w:kern w:val="0"/>
          <w:sz w:val="28"/>
          <w:szCs w:val="28"/>
        </w:rPr>
        <w:t>新型</w:t>
      </w:r>
      <w:r>
        <w:rPr>
          <w:rFonts w:ascii="Arial" w:eastAsia="宋体" w:hAnsi="Arial" w:cs="Arial" w:hint="eastAsia"/>
          <w:b/>
          <w:color w:val="030303"/>
          <w:kern w:val="0"/>
          <w:sz w:val="28"/>
          <w:szCs w:val="28"/>
        </w:rPr>
        <w:t>电子</w:t>
      </w:r>
      <w:r w:rsidRPr="00637C09">
        <w:rPr>
          <w:rFonts w:ascii="Arial" w:eastAsia="宋体" w:hAnsi="Arial" w:cs="Arial" w:hint="eastAsia"/>
          <w:b/>
          <w:color w:val="030303"/>
          <w:kern w:val="0"/>
          <w:sz w:val="28"/>
          <w:szCs w:val="28"/>
        </w:rPr>
        <w:t>管阻尼技术</w:t>
      </w:r>
    </w:p>
    <w:p w:rsidR="008F58C3" w:rsidRPr="00467E6B" w:rsidRDefault="00467E6B" w:rsidP="008F58C3">
      <w:pPr>
        <w:widowControl/>
        <w:spacing w:after="300"/>
        <w:jc w:val="left"/>
        <w:rPr>
          <w:rFonts w:ascii="宋体" w:eastAsia="宋体" w:hAnsi="宋体" w:cs="宋体"/>
          <w:kern w:val="0"/>
          <w:szCs w:val="21"/>
        </w:rPr>
      </w:pPr>
      <w:proofErr w:type="spellStart"/>
      <w:r w:rsidRPr="00467E6B">
        <w:rPr>
          <w:rFonts w:ascii="宋体" w:eastAsia="宋体" w:hAnsi="宋体" w:cs="宋体" w:hint="eastAsia"/>
          <w:kern w:val="0"/>
          <w:szCs w:val="21"/>
        </w:rPr>
        <w:t>Allnic</w:t>
      </w:r>
      <w:proofErr w:type="spellEnd"/>
      <w:r w:rsidRPr="00467E6B">
        <w:rPr>
          <w:rFonts w:ascii="宋体" w:eastAsia="宋体" w:hAnsi="宋体" w:cs="宋体" w:hint="eastAsia"/>
          <w:kern w:val="0"/>
          <w:szCs w:val="21"/>
        </w:rPr>
        <w:t>获得专利的“ Absorb GEL电子管阻尼器”技术</w:t>
      </w:r>
      <w:r>
        <w:rPr>
          <w:rFonts w:ascii="宋体" w:eastAsia="宋体" w:hAnsi="宋体" w:cs="宋体" w:hint="eastAsia"/>
          <w:kern w:val="0"/>
          <w:szCs w:val="21"/>
        </w:rPr>
        <w:t>，</w:t>
      </w:r>
      <w:r w:rsidRPr="00467E6B">
        <w:rPr>
          <w:rFonts w:ascii="宋体" w:eastAsia="宋体" w:hAnsi="宋体" w:cs="宋体" w:hint="eastAsia"/>
          <w:kern w:val="0"/>
          <w:szCs w:val="21"/>
        </w:rPr>
        <w:t xml:space="preserve">可防止有害振动进入信号/增益电子管，从而防止微噪声在电子管中传播。 </w:t>
      </w:r>
      <w:proofErr w:type="spellStart"/>
      <w:r w:rsidRPr="00467E6B">
        <w:rPr>
          <w:rFonts w:ascii="宋体" w:eastAsia="宋体" w:hAnsi="宋体" w:cs="宋体" w:hint="eastAsia"/>
          <w:kern w:val="0"/>
          <w:szCs w:val="21"/>
        </w:rPr>
        <w:t>Allnic</w:t>
      </w:r>
      <w:proofErr w:type="spellEnd"/>
      <w:r w:rsidRPr="00467E6B">
        <w:rPr>
          <w:rFonts w:ascii="宋体" w:eastAsia="宋体" w:hAnsi="宋体" w:cs="宋体" w:hint="eastAsia"/>
          <w:kern w:val="0"/>
          <w:szCs w:val="21"/>
        </w:rPr>
        <w:t xml:space="preserve"> </w:t>
      </w:r>
      <w:r>
        <w:rPr>
          <w:rFonts w:ascii="宋体" w:eastAsia="宋体" w:hAnsi="宋体" w:cs="宋体" w:hint="eastAsia"/>
          <w:kern w:val="0"/>
          <w:szCs w:val="21"/>
        </w:rPr>
        <w:t>的</w:t>
      </w:r>
      <w:r w:rsidRPr="00467E6B">
        <w:rPr>
          <w:rFonts w:ascii="宋体" w:eastAsia="宋体" w:hAnsi="宋体" w:cs="宋体" w:hint="eastAsia"/>
          <w:kern w:val="0"/>
          <w:szCs w:val="21"/>
        </w:rPr>
        <w:t>吸收凝胶阻尼器技术有效地解决了困扰大多数电子管放大系统的问题。</w:t>
      </w:r>
    </w:p>
    <w:p w:rsidR="008F58C3" w:rsidRPr="008F58C3" w:rsidRDefault="008F58C3" w:rsidP="008F58C3">
      <w:pPr>
        <w:widowControl/>
        <w:jc w:val="left"/>
        <w:rPr>
          <w:rFonts w:ascii="宋体" w:eastAsia="宋体" w:hAnsi="宋体" w:cs="宋体"/>
          <w:kern w:val="0"/>
          <w:sz w:val="24"/>
          <w:szCs w:val="24"/>
        </w:rPr>
      </w:pPr>
      <w:r>
        <w:rPr>
          <w:rFonts w:ascii="宋体" w:eastAsia="宋体" w:hAnsi="宋体" w:cs="宋体"/>
          <w:noProof/>
          <w:color w:val="030303"/>
          <w:kern w:val="0"/>
          <w:sz w:val="24"/>
          <w:szCs w:val="24"/>
        </w:rPr>
        <w:drawing>
          <wp:inline distT="0" distB="0" distL="0" distR="0">
            <wp:extent cx="5135842" cy="3384000"/>
            <wp:effectExtent l="19050" t="0" r="7658" b="0"/>
            <wp:docPr id="10" name="图片 10" descr="http://allnicaudio.com/wp-content/uploads/2020/04/M3000MK2.jpe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lnicaudio.com/wp-content/uploads/2020/04/M3000MK2.jpeg">
                      <a:hlinkClick r:id="rId13" tgtFrame="&quot;_self&quot;"/>
                    </pic:cNvPr>
                    <pic:cNvPicPr>
                      <a:picLocks noChangeAspect="1" noChangeArrowheads="1"/>
                    </pic:cNvPicPr>
                  </pic:nvPicPr>
                  <pic:blipFill>
                    <a:blip r:embed="rId14"/>
                    <a:srcRect/>
                    <a:stretch>
                      <a:fillRect/>
                    </a:stretch>
                  </pic:blipFill>
                  <pic:spPr bwMode="auto">
                    <a:xfrm>
                      <a:off x="0" y="0"/>
                      <a:ext cx="5135842" cy="3384000"/>
                    </a:xfrm>
                    <a:prstGeom prst="rect">
                      <a:avLst/>
                    </a:prstGeom>
                    <a:noFill/>
                    <a:ln w="9525">
                      <a:noFill/>
                      <a:miter lim="800000"/>
                      <a:headEnd/>
                      <a:tailEnd/>
                    </a:ln>
                  </pic:spPr>
                </pic:pic>
              </a:graphicData>
            </a:graphic>
          </wp:inline>
        </w:drawing>
      </w:r>
    </w:p>
    <w:p w:rsidR="008F58C3" w:rsidRPr="009F59E2" w:rsidRDefault="009F59E2" w:rsidP="008F58C3">
      <w:pPr>
        <w:widowControl/>
        <w:jc w:val="left"/>
        <w:outlineLvl w:val="2"/>
        <w:rPr>
          <w:rFonts w:ascii="Arial" w:eastAsia="宋体" w:hAnsi="Arial" w:cs="Arial"/>
          <w:b/>
          <w:color w:val="030303"/>
          <w:kern w:val="0"/>
          <w:sz w:val="28"/>
          <w:szCs w:val="28"/>
        </w:rPr>
      </w:pPr>
      <w:r w:rsidRPr="009F59E2">
        <w:rPr>
          <w:rFonts w:ascii="Arial" w:eastAsia="宋体" w:hAnsi="Arial" w:cs="Arial" w:hint="eastAsia"/>
          <w:b/>
          <w:color w:val="030303"/>
          <w:kern w:val="0"/>
          <w:sz w:val="28"/>
          <w:szCs w:val="28"/>
        </w:rPr>
        <w:t>坡莫合金输出变压器</w:t>
      </w:r>
    </w:p>
    <w:p w:rsidR="009F59E2" w:rsidRDefault="009F59E2" w:rsidP="008F58C3">
      <w:pPr>
        <w:widowControl/>
        <w:spacing w:after="300"/>
        <w:jc w:val="left"/>
        <w:rPr>
          <w:rFonts w:ascii="宋体" w:eastAsia="宋体" w:hAnsi="宋体" w:cs="宋体"/>
          <w:kern w:val="0"/>
          <w:sz w:val="24"/>
          <w:szCs w:val="24"/>
        </w:rPr>
      </w:pPr>
    </w:p>
    <w:p w:rsidR="008F58C3" w:rsidRPr="009F59E2" w:rsidRDefault="009F59E2" w:rsidP="008F58C3">
      <w:pPr>
        <w:widowControl/>
        <w:spacing w:after="300"/>
        <w:jc w:val="left"/>
        <w:rPr>
          <w:rFonts w:ascii="宋体" w:eastAsia="宋体" w:hAnsi="宋体" w:cs="宋体"/>
          <w:kern w:val="0"/>
          <w:szCs w:val="21"/>
        </w:rPr>
      </w:pPr>
      <w:proofErr w:type="spellStart"/>
      <w:r w:rsidRPr="009F59E2">
        <w:rPr>
          <w:rFonts w:ascii="宋体" w:eastAsia="宋体" w:hAnsi="宋体" w:cs="宋体" w:hint="eastAsia"/>
          <w:kern w:val="0"/>
          <w:szCs w:val="21"/>
        </w:rPr>
        <w:t>Allnic</w:t>
      </w:r>
      <w:proofErr w:type="spellEnd"/>
      <w:r w:rsidRPr="009F59E2">
        <w:rPr>
          <w:rFonts w:ascii="宋体" w:eastAsia="宋体" w:hAnsi="宋体" w:cs="宋体" w:hint="eastAsia"/>
          <w:kern w:val="0"/>
          <w:szCs w:val="21"/>
        </w:rPr>
        <w:t>使用非常大的坡莫合金（</w:t>
      </w:r>
      <w:r>
        <w:rPr>
          <w:rFonts w:ascii="宋体" w:eastAsia="宋体" w:hAnsi="宋体" w:cs="宋体" w:hint="eastAsia"/>
          <w:kern w:val="0"/>
          <w:szCs w:val="21"/>
        </w:rPr>
        <w:t>镍</w:t>
      </w:r>
      <w:r w:rsidRPr="009F59E2">
        <w:rPr>
          <w:rFonts w:ascii="宋体" w:eastAsia="宋体" w:hAnsi="宋体" w:cs="宋体" w:hint="eastAsia"/>
          <w:kern w:val="0"/>
          <w:szCs w:val="21"/>
        </w:rPr>
        <w:t xml:space="preserve"> / </w:t>
      </w:r>
      <w:r>
        <w:rPr>
          <w:rFonts w:ascii="宋体" w:eastAsia="宋体" w:hAnsi="宋体" w:cs="宋体" w:hint="eastAsia"/>
          <w:kern w:val="0"/>
          <w:szCs w:val="21"/>
        </w:rPr>
        <w:t>铁硅</w:t>
      </w:r>
      <w:r w:rsidRPr="009F59E2">
        <w:rPr>
          <w:rFonts w:ascii="宋体" w:eastAsia="宋体" w:hAnsi="宋体" w:cs="宋体" w:hint="eastAsia"/>
          <w:kern w:val="0"/>
          <w:szCs w:val="21"/>
        </w:rPr>
        <w:t>）铁芯输出变压器。与其他设计相比，这种设计可以用更少的绕组提供更高的电感量，从而获得极宽的输出频率范围的巨大优势。</w:t>
      </w:r>
    </w:p>
    <w:p w:rsidR="008F58C3" w:rsidRPr="00C62FD9" w:rsidRDefault="00C62FD9" w:rsidP="008F58C3">
      <w:pPr>
        <w:widowControl/>
        <w:jc w:val="left"/>
        <w:outlineLvl w:val="2"/>
        <w:rPr>
          <w:rFonts w:ascii="Arial" w:eastAsia="宋体" w:hAnsi="Arial" w:cs="Arial"/>
          <w:b/>
          <w:color w:val="030303"/>
          <w:kern w:val="0"/>
          <w:sz w:val="28"/>
          <w:szCs w:val="28"/>
        </w:rPr>
      </w:pPr>
      <w:r w:rsidRPr="00C62FD9">
        <w:rPr>
          <w:rFonts w:ascii="Arial" w:eastAsia="宋体" w:hAnsi="Arial" w:cs="Arial" w:hint="eastAsia"/>
          <w:b/>
          <w:color w:val="030303"/>
          <w:kern w:val="0"/>
          <w:sz w:val="28"/>
          <w:szCs w:val="28"/>
        </w:rPr>
        <w:lastRenderedPageBreak/>
        <w:t>线路输出变压器耦合</w:t>
      </w:r>
    </w:p>
    <w:p w:rsidR="008F58C3" w:rsidRPr="00C62FD9" w:rsidRDefault="00C62FD9" w:rsidP="008F58C3">
      <w:pPr>
        <w:widowControl/>
        <w:spacing w:after="300"/>
        <w:jc w:val="left"/>
        <w:rPr>
          <w:rFonts w:ascii="宋体" w:eastAsia="宋体" w:hAnsi="宋体" w:cs="宋体"/>
          <w:kern w:val="0"/>
          <w:szCs w:val="21"/>
        </w:rPr>
      </w:pPr>
      <w:r w:rsidRPr="00C62FD9">
        <w:rPr>
          <w:rFonts w:ascii="宋体" w:eastAsia="宋体" w:hAnsi="宋体" w:cs="宋体" w:hint="eastAsia"/>
          <w:kern w:val="0"/>
          <w:szCs w:val="21"/>
        </w:rPr>
        <w:t>在电子管放大器电路中，有两种耦合方法：电容器耦合，变压器耦合。电容器耦合是传统的低成本方法。电容耦合是传统的、低成本的方法</w:t>
      </w:r>
      <w:r>
        <w:rPr>
          <w:rFonts w:ascii="宋体" w:eastAsia="宋体" w:hAnsi="宋体" w:cs="宋体" w:hint="eastAsia"/>
          <w:kern w:val="0"/>
          <w:szCs w:val="21"/>
        </w:rPr>
        <w:t>，</w:t>
      </w:r>
      <w:r w:rsidRPr="00C62FD9">
        <w:rPr>
          <w:rFonts w:ascii="宋体" w:eastAsia="宋体" w:hAnsi="宋体" w:cs="宋体" w:hint="eastAsia"/>
          <w:kern w:val="0"/>
          <w:szCs w:val="21"/>
        </w:rPr>
        <w:t>它具有一定的稳定性，但只传递电压，不传递瓦数（即不传递实际能量）。</w:t>
      </w:r>
    </w:p>
    <w:p w:rsidR="008F58C3" w:rsidRPr="00C62FD9" w:rsidRDefault="00C62FD9" w:rsidP="008F58C3">
      <w:pPr>
        <w:widowControl/>
        <w:spacing w:after="300"/>
        <w:jc w:val="left"/>
        <w:rPr>
          <w:rFonts w:ascii="宋体" w:eastAsia="宋体" w:hAnsi="宋体" w:cs="宋体"/>
          <w:kern w:val="0"/>
          <w:szCs w:val="21"/>
        </w:rPr>
      </w:pPr>
      <w:r w:rsidRPr="00C62FD9">
        <w:rPr>
          <w:rFonts w:ascii="宋体" w:eastAsia="宋体" w:hAnsi="宋体" w:cs="宋体" w:hint="eastAsia"/>
          <w:kern w:val="0"/>
          <w:szCs w:val="21"/>
        </w:rPr>
        <w:t>通过变压器耦合，大约90％的实际功率被传输（仍然存在大约10％的变压器损耗，电压不受影响）。 变压器耦合优于电容器耦合。但是，变压器耦合的所有优点都取决于变压器的质量和</w:t>
      </w:r>
      <w:r>
        <w:rPr>
          <w:rFonts w:ascii="宋体" w:eastAsia="宋体" w:hAnsi="宋体" w:cs="宋体" w:hint="eastAsia"/>
          <w:kern w:val="0"/>
          <w:szCs w:val="21"/>
        </w:rPr>
        <w:t>电子</w:t>
      </w:r>
      <w:r w:rsidRPr="00C62FD9">
        <w:rPr>
          <w:rFonts w:ascii="宋体" w:eastAsia="宋体" w:hAnsi="宋体" w:cs="宋体" w:hint="eastAsia"/>
          <w:kern w:val="0"/>
          <w:szCs w:val="21"/>
        </w:rPr>
        <w:t>管的</w:t>
      </w:r>
      <w:r>
        <w:rPr>
          <w:rFonts w:ascii="宋体" w:eastAsia="宋体" w:hAnsi="宋体" w:cs="宋体" w:hint="eastAsia"/>
          <w:kern w:val="0"/>
          <w:szCs w:val="21"/>
        </w:rPr>
        <w:t>匹配</w:t>
      </w:r>
      <w:r w:rsidRPr="00C62FD9">
        <w:rPr>
          <w:rFonts w:ascii="宋体" w:eastAsia="宋体" w:hAnsi="宋体" w:cs="宋体" w:hint="eastAsia"/>
          <w:kern w:val="0"/>
          <w:szCs w:val="21"/>
        </w:rPr>
        <w:t>。</w:t>
      </w:r>
    </w:p>
    <w:p w:rsidR="008F58C3" w:rsidRPr="00C62FD9" w:rsidRDefault="00C62FD9" w:rsidP="008F58C3">
      <w:pPr>
        <w:widowControl/>
        <w:spacing w:after="300"/>
        <w:jc w:val="left"/>
        <w:rPr>
          <w:rFonts w:ascii="宋体" w:eastAsia="宋体" w:hAnsi="宋体" w:cs="宋体"/>
          <w:kern w:val="0"/>
          <w:szCs w:val="21"/>
        </w:rPr>
      </w:pPr>
      <w:proofErr w:type="spellStart"/>
      <w:r w:rsidRPr="00C62FD9">
        <w:rPr>
          <w:rFonts w:ascii="宋体" w:eastAsia="宋体" w:hAnsi="宋体" w:cs="宋体"/>
          <w:kern w:val="0"/>
          <w:szCs w:val="21"/>
        </w:rPr>
        <w:t>Allnic</w:t>
      </w:r>
      <w:proofErr w:type="spellEnd"/>
      <w:r w:rsidRPr="00C62FD9">
        <w:rPr>
          <w:rFonts w:ascii="宋体" w:eastAsia="宋体" w:hAnsi="宋体" w:cs="宋体" w:hint="eastAsia"/>
          <w:kern w:val="0"/>
          <w:szCs w:val="21"/>
        </w:rPr>
        <w:t>自己制造变压器，并使用</w:t>
      </w:r>
      <w:r>
        <w:rPr>
          <w:rFonts w:ascii="宋体" w:eastAsia="宋体" w:hAnsi="宋体" w:cs="宋体" w:hint="eastAsia"/>
          <w:kern w:val="0"/>
          <w:szCs w:val="21"/>
        </w:rPr>
        <w:t>自己</w:t>
      </w:r>
      <w:r w:rsidRPr="00C62FD9">
        <w:rPr>
          <w:rFonts w:ascii="宋体" w:eastAsia="宋体" w:hAnsi="宋体" w:cs="宋体" w:hint="eastAsia"/>
          <w:kern w:val="0"/>
          <w:szCs w:val="21"/>
        </w:rPr>
        <w:t>认为是最好的磁</w:t>
      </w:r>
      <w:r>
        <w:rPr>
          <w:rFonts w:ascii="宋体" w:eastAsia="宋体" w:hAnsi="宋体" w:cs="宋体" w:hint="eastAsia"/>
          <w:kern w:val="0"/>
          <w:szCs w:val="21"/>
        </w:rPr>
        <w:t>芯</w:t>
      </w:r>
      <w:r w:rsidRPr="00C62FD9">
        <w:rPr>
          <w:rFonts w:ascii="宋体" w:eastAsia="宋体" w:hAnsi="宋体" w:cs="宋体" w:hint="eastAsia"/>
          <w:kern w:val="0"/>
          <w:szCs w:val="21"/>
        </w:rPr>
        <w:t>材料</w:t>
      </w:r>
      <w:r>
        <w:rPr>
          <w:rFonts w:ascii="宋体" w:eastAsia="宋体" w:hAnsi="宋体" w:cs="宋体" w:hint="eastAsia"/>
          <w:kern w:val="0"/>
          <w:szCs w:val="21"/>
        </w:rPr>
        <w:t>：</w:t>
      </w:r>
      <w:r w:rsidRPr="00C62FD9">
        <w:rPr>
          <w:rFonts w:ascii="宋体" w:eastAsia="宋体" w:hAnsi="宋体" w:cs="宋体" w:hint="eastAsia"/>
          <w:kern w:val="0"/>
          <w:szCs w:val="21"/>
        </w:rPr>
        <w:t>坡莫合金。</w:t>
      </w:r>
      <w:r w:rsidRPr="00C62FD9">
        <w:rPr>
          <w:rFonts w:ascii="宋体" w:eastAsia="宋体" w:hAnsi="宋体" w:cs="宋体"/>
          <w:kern w:val="0"/>
          <w:szCs w:val="21"/>
        </w:rPr>
        <w:t xml:space="preserve"> </w:t>
      </w:r>
      <w:proofErr w:type="spellStart"/>
      <w:r w:rsidRPr="00C62FD9">
        <w:rPr>
          <w:rFonts w:ascii="宋体" w:eastAsia="宋体" w:hAnsi="宋体" w:cs="宋体"/>
          <w:kern w:val="0"/>
          <w:szCs w:val="21"/>
        </w:rPr>
        <w:t>Allnic</w:t>
      </w:r>
      <w:proofErr w:type="spellEnd"/>
      <w:r>
        <w:rPr>
          <w:rFonts w:ascii="宋体" w:eastAsia="宋体" w:hAnsi="宋体" w:cs="宋体" w:hint="eastAsia"/>
          <w:kern w:val="0"/>
          <w:szCs w:val="21"/>
        </w:rPr>
        <w:t>变压器</w:t>
      </w:r>
      <w:r w:rsidRPr="00C62FD9">
        <w:rPr>
          <w:rFonts w:ascii="宋体" w:eastAsia="宋体" w:hAnsi="宋体" w:cs="宋体" w:hint="eastAsia"/>
          <w:kern w:val="0"/>
          <w:szCs w:val="21"/>
        </w:rPr>
        <w:t>前所未有的宽范围（</w:t>
      </w:r>
      <w:r w:rsidRPr="00C62FD9">
        <w:rPr>
          <w:rFonts w:ascii="宋体" w:eastAsia="宋体" w:hAnsi="宋体" w:cs="宋体"/>
          <w:kern w:val="0"/>
          <w:szCs w:val="21"/>
        </w:rPr>
        <w:t>16Hz</w:t>
      </w:r>
      <w:r w:rsidRPr="00C62FD9">
        <w:rPr>
          <w:rFonts w:ascii="MS Mincho" w:eastAsia="MS Mincho" w:hAnsi="MS Mincho" w:cs="MS Mincho" w:hint="eastAsia"/>
          <w:kern w:val="0"/>
          <w:szCs w:val="21"/>
        </w:rPr>
        <w:t>〜</w:t>
      </w:r>
      <w:r w:rsidRPr="00C62FD9">
        <w:rPr>
          <w:rFonts w:ascii="宋体" w:eastAsia="宋体" w:hAnsi="宋体" w:cs="宋体"/>
          <w:kern w:val="0"/>
          <w:szCs w:val="21"/>
        </w:rPr>
        <w:t>75kHz</w:t>
      </w:r>
      <w:r w:rsidRPr="00C62FD9">
        <w:rPr>
          <w:rFonts w:ascii="宋体" w:eastAsia="宋体" w:hAnsi="宋体" w:cs="宋体" w:hint="eastAsia"/>
          <w:kern w:val="0"/>
          <w:szCs w:val="21"/>
        </w:rPr>
        <w:t>，</w:t>
      </w:r>
      <w:r w:rsidRPr="00C62FD9">
        <w:rPr>
          <w:rFonts w:ascii="宋体" w:eastAsia="宋体" w:hAnsi="宋体" w:cs="宋体"/>
          <w:kern w:val="0"/>
          <w:szCs w:val="21"/>
        </w:rPr>
        <w:t>-3db</w:t>
      </w:r>
      <w:r w:rsidRPr="00C62FD9">
        <w:rPr>
          <w:rFonts w:ascii="宋体" w:eastAsia="宋体" w:hAnsi="宋体" w:cs="宋体" w:hint="eastAsia"/>
          <w:kern w:val="0"/>
          <w:szCs w:val="21"/>
        </w:rPr>
        <w:t>），低失真和超柔韧（高达</w:t>
      </w:r>
      <w:r w:rsidRPr="00C62FD9">
        <w:rPr>
          <w:rFonts w:ascii="宋体" w:eastAsia="宋体" w:hAnsi="宋体" w:cs="宋体"/>
          <w:kern w:val="0"/>
          <w:szCs w:val="21"/>
        </w:rPr>
        <w:t>20kHz</w:t>
      </w:r>
      <w:r w:rsidRPr="00C62FD9">
        <w:rPr>
          <w:rFonts w:ascii="宋体" w:eastAsia="宋体" w:hAnsi="宋体" w:cs="宋体" w:hint="eastAsia"/>
          <w:kern w:val="0"/>
          <w:szCs w:val="21"/>
        </w:rPr>
        <w:t>方波响应）输出变压器</w:t>
      </w:r>
      <w:r>
        <w:rPr>
          <w:rFonts w:ascii="宋体" w:eastAsia="宋体" w:hAnsi="宋体" w:cs="宋体" w:hint="eastAsia"/>
          <w:kern w:val="0"/>
          <w:szCs w:val="21"/>
        </w:rPr>
        <w:t>，</w:t>
      </w:r>
      <w:r w:rsidRPr="00C62FD9">
        <w:rPr>
          <w:rFonts w:ascii="宋体" w:eastAsia="宋体" w:hAnsi="宋体" w:cs="宋体" w:hint="eastAsia"/>
          <w:kern w:val="0"/>
          <w:szCs w:val="21"/>
        </w:rPr>
        <w:t>有助于</w:t>
      </w:r>
      <w:proofErr w:type="spellStart"/>
      <w:r w:rsidRPr="00C62FD9">
        <w:rPr>
          <w:rFonts w:ascii="宋体" w:eastAsia="宋体" w:hAnsi="宋体" w:cs="宋体"/>
          <w:kern w:val="0"/>
          <w:szCs w:val="21"/>
        </w:rPr>
        <w:t>Allnic</w:t>
      </w:r>
      <w:proofErr w:type="spellEnd"/>
      <w:r w:rsidRPr="00C62FD9">
        <w:rPr>
          <w:rFonts w:ascii="宋体" w:eastAsia="宋体" w:hAnsi="宋体" w:cs="宋体" w:hint="eastAsia"/>
          <w:kern w:val="0"/>
          <w:szCs w:val="21"/>
        </w:rPr>
        <w:t>实现理想的变压器耦合放大器。</w:t>
      </w:r>
      <w:r w:rsidRPr="00C62FD9">
        <w:rPr>
          <w:rFonts w:ascii="宋体" w:eastAsia="宋体" w:hAnsi="宋体" w:cs="宋体"/>
          <w:kern w:val="0"/>
          <w:szCs w:val="21"/>
        </w:rPr>
        <w:t xml:space="preserve"> </w:t>
      </w:r>
      <w:r w:rsidRPr="00C62FD9">
        <w:rPr>
          <w:rFonts w:ascii="宋体" w:eastAsia="宋体" w:hAnsi="宋体" w:cs="宋体" w:hint="eastAsia"/>
          <w:kern w:val="0"/>
          <w:szCs w:val="21"/>
        </w:rPr>
        <w:t>当然，对于坡莫合金输出变压器的功能，还必须仔细</w:t>
      </w:r>
      <w:r>
        <w:rPr>
          <w:rFonts w:ascii="宋体" w:eastAsia="宋体" w:hAnsi="宋体" w:cs="宋体" w:hint="eastAsia"/>
          <w:kern w:val="0"/>
          <w:szCs w:val="21"/>
        </w:rPr>
        <w:t>配合</w:t>
      </w:r>
      <w:r w:rsidRPr="00C62FD9">
        <w:rPr>
          <w:rFonts w:ascii="宋体" w:eastAsia="宋体" w:hAnsi="宋体" w:cs="宋体" w:hint="eastAsia"/>
          <w:kern w:val="0"/>
          <w:szCs w:val="21"/>
        </w:rPr>
        <w:t>选择增益管的三个关键因素：高</w:t>
      </w:r>
      <w:r w:rsidRPr="00C62FD9">
        <w:rPr>
          <w:rFonts w:ascii="宋体" w:eastAsia="宋体" w:hAnsi="宋体" w:cs="宋体"/>
          <w:kern w:val="0"/>
          <w:szCs w:val="21"/>
        </w:rPr>
        <w:t>gm</w:t>
      </w:r>
      <w:r w:rsidRPr="00C62FD9">
        <w:rPr>
          <w:rFonts w:ascii="宋体" w:eastAsia="宋体" w:hAnsi="宋体" w:cs="宋体" w:hint="eastAsia"/>
          <w:kern w:val="0"/>
          <w:szCs w:val="21"/>
        </w:rPr>
        <w:t>，低内阻和高</w:t>
      </w:r>
      <w:r w:rsidRPr="00C62FD9">
        <w:rPr>
          <w:rFonts w:ascii="宋体" w:eastAsia="宋体" w:hAnsi="宋体" w:cs="宋体"/>
          <w:kern w:val="0"/>
          <w:szCs w:val="21"/>
        </w:rPr>
        <w:t>mu</w:t>
      </w:r>
      <w:r w:rsidRPr="00C62FD9">
        <w:rPr>
          <w:rFonts w:ascii="宋体" w:eastAsia="宋体" w:hAnsi="宋体" w:cs="宋体" w:hint="eastAsia"/>
          <w:kern w:val="0"/>
          <w:szCs w:val="21"/>
        </w:rPr>
        <w:t>。</w:t>
      </w:r>
    </w:p>
    <w:p w:rsidR="008F58C3" w:rsidRPr="008F58C3" w:rsidRDefault="00D308F9" w:rsidP="008F58C3">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686300" cy="3162300"/>
            <wp:effectExtent l="19050" t="0" r="0" b="0"/>
            <wp:docPr id="6" name="图片 5" descr="方波响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方波响应.jpg"/>
                    <pic:cNvPicPr/>
                  </pic:nvPicPr>
                  <pic:blipFill>
                    <a:blip r:embed="rId15"/>
                    <a:stretch>
                      <a:fillRect/>
                    </a:stretch>
                  </pic:blipFill>
                  <pic:spPr>
                    <a:xfrm>
                      <a:off x="0" y="0"/>
                      <a:ext cx="4686300" cy="3162300"/>
                    </a:xfrm>
                    <a:prstGeom prst="rect">
                      <a:avLst/>
                    </a:prstGeom>
                  </pic:spPr>
                </pic:pic>
              </a:graphicData>
            </a:graphic>
          </wp:inline>
        </w:drawing>
      </w:r>
    </w:p>
    <w:p w:rsidR="00C62FD9" w:rsidRDefault="00C62FD9" w:rsidP="008F58C3">
      <w:pPr>
        <w:widowControl/>
        <w:jc w:val="left"/>
        <w:rPr>
          <w:rFonts w:ascii="Arial" w:eastAsia="宋体" w:hAnsi="Arial" w:cs="Arial" w:hint="eastAsia"/>
          <w:b/>
          <w:color w:val="030303"/>
          <w:kern w:val="0"/>
          <w:sz w:val="28"/>
          <w:szCs w:val="28"/>
        </w:rPr>
      </w:pPr>
      <w:r>
        <w:rPr>
          <w:rFonts w:ascii="Arial" w:eastAsia="宋体" w:hAnsi="Arial" w:cs="Arial" w:hint="eastAsia"/>
          <w:b/>
          <w:color w:val="030303"/>
          <w:kern w:val="0"/>
          <w:sz w:val="28"/>
          <w:szCs w:val="28"/>
        </w:rPr>
        <w:t>优美</w:t>
      </w:r>
      <w:r w:rsidRPr="00C62FD9">
        <w:rPr>
          <w:rFonts w:ascii="Arial" w:eastAsia="宋体" w:hAnsi="Arial" w:cs="Arial" w:hint="eastAsia"/>
          <w:b/>
          <w:color w:val="030303"/>
          <w:kern w:val="0"/>
          <w:sz w:val="28"/>
          <w:szCs w:val="28"/>
        </w:rPr>
        <w:t>的</w:t>
      </w:r>
      <w:r w:rsidRPr="00C62FD9">
        <w:rPr>
          <w:rFonts w:ascii="Arial" w:eastAsia="宋体" w:hAnsi="Arial" w:cs="Arial" w:hint="eastAsia"/>
          <w:b/>
          <w:color w:val="030303"/>
          <w:kern w:val="0"/>
          <w:sz w:val="28"/>
          <w:szCs w:val="28"/>
        </w:rPr>
        <w:t>20kHz</w:t>
      </w:r>
      <w:r w:rsidRPr="00C62FD9">
        <w:rPr>
          <w:rFonts w:ascii="Arial" w:eastAsia="宋体" w:hAnsi="Arial" w:cs="Arial" w:hint="eastAsia"/>
          <w:b/>
          <w:color w:val="030303"/>
          <w:kern w:val="0"/>
          <w:sz w:val="28"/>
          <w:szCs w:val="28"/>
        </w:rPr>
        <w:t>方波响应</w:t>
      </w:r>
    </w:p>
    <w:p w:rsidR="008F58C3" w:rsidRPr="008F58C3" w:rsidRDefault="00D308F9" w:rsidP="008F58C3">
      <w:pPr>
        <w:widowControl/>
        <w:shd w:val="clear" w:color="auto" w:fill="FFFFFF"/>
        <w:jc w:val="left"/>
        <w:rPr>
          <w:rFonts w:ascii="Georgia" w:eastAsia="宋体" w:hAnsi="Georgia" w:cs="宋体"/>
          <w:color w:val="030303"/>
          <w:kern w:val="0"/>
          <w:sz w:val="29"/>
          <w:szCs w:val="29"/>
        </w:rPr>
      </w:pPr>
      <w:r w:rsidRPr="00D308F9">
        <w:rPr>
          <w:rFonts w:ascii="宋体" w:eastAsia="宋体" w:hAnsi="宋体" w:cs="宋体" w:hint="eastAsia"/>
          <w:kern w:val="0"/>
          <w:szCs w:val="21"/>
        </w:rPr>
        <w:lastRenderedPageBreak/>
        <w:t>我们可以向您展示如何很好地再现20kHz方波响应。</w:t>
      </w:r>
      <w:r w:rsidR="008F58C3">
        <w:rPr>
          <w:rFonts w:ascii="Georgia" w:eastAsia="宋体" w:hAnsi="Georgia" w:cs="宋体"/>
          <w:noProof/>
          <w:color w:val="030303"/>
          <w:kern w:val="0"/>
          <w:sz w:val="29"/>
          <w:szCs w:val="29"/>
        </w:rPr>
        <w:drawing>
          <wp:inline distT="0" distB="0" distL="0" distR="0">
            <wp:extent cx="5146544" cy="3420000"/>
            <wp:effectExtent l="19050" t="0" r="0" b="0"/>
            <wp:docPr id="12" name="图片 12" descr="http://allnicaudio.com/wp-content/uploads/2020/04/Allnic-T-1500-MK2-full-shot-2-ori-scaled-e159417370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lnicaudio.com/wp-content/uploads/2020/04/Allnic-T-1500-MK2-full-shot-2-ori-scaled-e1594173705773.jpg"/>
                    <pic:cNvPicPr>
                      <a:picLocks noChangeAspect="1" noChangeArrowheads="1"/>
                    </pic:cNvPicPr>
                  </pic:nvPicPr>
                  <pic:blipFill>
                    <a:blip r:embed="rId16"/>
                    <a:srcRect/>
                    <a:stretch>
                      <a:fillRect/>
                    </a:stretch>
                  </pic:blipFill>
                  <pic:spPr bwMode="auto">
                    <a:xfrm>
                      <a:off x="0" y="0"/>
                      <a:ext cx="5146544" cy="3420000"/>
                    </a:xfrm>
                    <a:prstGeom prst="rect">
                      <a:avLst/>
                    </a:prstGeom>
                    <a:noFill/>
                    <a:ln w="9525">
                      <a:noFill/>
                      <a:miter lim="800000"/>
                      <a:headEnd/>
                      <a:tailEnd/>
                    </a:ln>
                  </pic:spPr>
                </pic:pic>
              </a:graphicData>
            </a:graphic>
          </wp:inline>
        </w:drawing>
      </w:r>
    </w:p>
    <w:p w:rsidR="008F58C3" w:rsidRDefault="00DA4973" w:rsidP="008F58C3">
      <w:pPr>
        <w:widowControl/>
        <w:shd w:val="clear" w:color="auto" w:fill="FFFFFF"/>
        <w:jc w:val="left"/>
        <w:outlineLvl w:val="2"/>
        <w:rPr>
          <w:rFonts w:ascii="Arial" w:eastAsia="宋体" w:hAnsi="Arial" w:cs="Arial" w:hint="eastAsia"/>
          <w:b/>
          <w:color w:val="030303"/>
          <w:kern w:val="0"/>
          <w:sz w:val="28"/>
          <w:szCs w:val="28"/>
        </w:rPr>
      </w:pPr>
      <w:r w:rsidRPr="00DA4973">
        <w:rPr>
          <w:rFonts w:ascii="Arial" w:eastAsia="宋体" w:hAnsi="Arial" w:cs="Arial" w:hint="eastAsia"/>
          <w:b/>
          <w:color w:val="030303"/>
          <w:kern w:val="0"/>
          <w:sz w:val="28"/>
          <w:szCs w:val="28"/>
        </w:rPr>
        <w:t>全啮合输出变压器</w:t>
      </w:r>
    </w:p>
    <w:p w:rsidR="00DA4973" w:rsidRPr="00DA4973" w:rsidRDefault="00DA4973" w:rsidP="008F58C3">
      <w:pPr>
        <w:widowControl/>
        <w:shd w:val="clear" w:color="auto" w:fill="FFFFFF"/>
        <w:jc w:val="left"/>
        <w:outlineLvl w:val="2"/>
        <w:rPr>
          <w:rFonts w:ascii="Arial" w:eastAsia="宋体" w:hAnsi="Arial" w:cs="Arial"/>
          <w:b/>
          <w:color w:val="030303"/>
          <w:kern w:val="0"/>
          <w:sz w:val="28"/>
          <w:szCs w:val="28"/>
        </w:rPr>
      </w:pPr>
    </w:p>
    <w:p w:rsidR="008F58C3" w:rsidRPr="00DA4973" w:rsidRDefault="00DA4973" w:rsidP="008F58C3">
      <w:pPr>
        <w:widowControl/>
        <w:shd w:val="clear" w:color="auto" w:fill="FFFFFF"/>
        <w:spacing w:after="300"/>
        <w:jc w:val="left"/>
        <w:rPr>
          <w:rFonts w:ascii="Georgia" w:eastAsia="宋体" w:hAnsi="Georgia" w:cs="宋体"/>
          <w:color w:val="030303"/>
          <w:kern w:val="0"/>
          <w:szCs w:val="21"/>
        </w:rPr>
      </w:pPr>
      <w:r w:rsidRPr="00DA4973">
        <w:rPr>
          <w:rFonts w:ascii="Georgia" w:eastAsia="宋体" w:hAnsi="Georgia" w:cs="宋体" w:hint="eastAsia"/>
          <w:color w:val="030303"/>
          <w:kern w:val="0"/>
          <w:szCs w:val="21"/>
        </w:rPr>
        <w:t>传统的输出变压器使用预设的次级绕组来承受</w:t>
      </w:r>
      <w:r w:rsidRPr="00DA4973">
        <w:rPr>
          <w:rFonts w:ascii="Georgia" w:eastAsia="宋体" w:hAnsi="Georgia" w:cs="宋体" w:hint="eastAsia"/>
          <w:color w:val="030303"/>
          <w:kern w:val="0"/>
          <w:szCs w:val="21"/>
        </w:rPr>
        <w:t>4</w:t>
      </w:r>
      <w:r w:rsidRPr="00DA4973">
        <w:rPr>
          <w:rFonts w:ascii="Georgia" w:eastAsia="宋体" w:hAnsi="Georgia" w:cs="宋体" w:hint="eastAsia"/>
          <w:color w:val="030303"/>
          <w:kern w:val="0"/>
          <w:szCs w:val="21"/>
        </w:rPr>
        <w:t>、</w:t>
      </w:r>
      <w:r w:rsidRPr="00DA4973">
        <w:rPr>
          <w:rFonts w:ascii="Georgia" w:eastAsia="宋体" w:hAnsi="Georgia" w:cs="宋体" w:hint="eastAsia"/>
          <w:color w:val="030303"/>
          <w:kern w:val="0"/>
          <w:szCs w:val="21"/>
        </w:rPr>
        <w:t>8</w:t>
      </w:r>
      <w:r w:rsidRPr="00DA4973">
        <w:rPr>
          <w:rFonts w:ascii="Georgia" w:eastAsia="宋体" w:hAnsi="Georgia" w:cs="宋体" w:hint="eastAsia"/>
          <w:color w:val="030303"/>
          <w:kern w:val="0"/>
          <w:szCs w:val="21"/>
        </w:rPr>
        <w:t>和</w:t>
      </w:r>
      <w:r w:rsidRPr="00DA4973">
        <w:rPr>
          <w:rFonts w:ascii="Georgia" w:eastAsia="宋体" w:hAnsi="Georgia" w:cs="宋体" w:hint="eastAsia"/>
          <w:color w:val="030303"/>
          <w:kern w:val="0"/>
          <w:szCs w:val="21"/>
        </w:rPr>
        <w:t>16</w:t>
      </w:r>
      <w:r w:rsidRPr="00DA4973">
        <w:rPr>
          <w:rFonts w:ascii="Georgia" w:eastAsia="宋体" w:hAnsi="Georgia" w:cs="宋体" w:hint="eastAsia"/>
          <w:color w:val="030303"/>
          <w:kern w:val="0"/>
          <w:szCs w:val="21"/>
        </w:rPr>
        <w:t>欧姆的负载。然而，这些常规变压器一次仅利用一个次级绕组，而其他次级绕组保持“空转”。这种方法有两个不利影响</w:t>
      </w:r>
      <w:r>
        <w:rPr>
          <w:rFonts w:ascii="Georgia" w:eastAsia="宋体" w:hAnsi="Georgia" w:cs="宋体" w:hint="eastAsia"/>
          <w:color w:val="030303"/>
          <w:kern w:val="0"/>
          <w:szCs w:val="21"/>
        </w:rPr>
        <w:t>：</w:t>
      </w:r>
      <w:r w:rsidRPr="00DA4973">
        <w:rPr>
          <w:rFonts w:ascii="Georgia" w:eastAsia="宋体" w:hAnsi="Georgia" w:cs="宋体" w:hint="eastAsia"/>
          <w:color w:val="030303"/>
          <w:kern w:val="0"/>
          <w:szCs w:val="21"/>
        </w:rPr>
        <w:t xml:space="preserve"> </w:t>
      </w:r>
      <w:r w:rsidRPr="00DA4973">
        <w:rPr>
          <w:rFonts w:ascii="Georgia" w:eastAsia="宋体" w:hAnsi="Georgia" w:cs="宋体" w:hint="eastAsia"/>
          <w:color w:val="030303"/>
          <w:kern w:val="0"/>
          <w:szCs w:val="21"/>
        </w:rPr>
        <w:t>首先，输出变压器没有以其最大效率工作，其输出相对于其潜力有所降低。</w:t>
      </w:r>
    </w:p>
    <w:p w:rsidR="008F58C3" w:rsidRPr="00DA4973" w:rsidRDefault="00DA4973" w:rsidP="008F58C3">
      <w:pPr>
        <w:widowControl/>
        <w:shd w:val="clear" w:color="auto" w:fill="FFFFFF"/>
        <w:spacing w:after="300"/>
        <w:jc w:val="left"/>
        <w:rPr>
          <w:rFonts w:ascii="Georgia" w:eastAsia="宋体" w:hAnsi="Georgia" w:cs="宋体"/>
          <w:color w:val="030303"/>
          <w:kern w:val="0"/>
          <w:szCs w:val="21"/>
        </w:rPr>
      </w:pPr>
      <w:r w:rsidRPr="00DA4973">
        <w:rPr>
          <w:rFonts w:ascii="Georgia" w:eastAsia="宋体" w:hAnsi="Georgia" w:cs="宋体" w:hint="eastAsia"/>
          <w:color w:val="030303"/>
          <w:kern w:val="0"/>
          <w:szCs w:val="21"/>
        </w:rPr>
        <w:t>其次，</w:t>
      </w:r>
      <w:r w:rsidRPr="00DA4973">
        <w:rPr>
          <w:rFonts w:ascii="Georgia" w:eastAsia="宋体" w:hAnsi="Georgia" w:cs="宋体" w:hint="eastAsia"/>
          <w:color w:val="030303"/>
          <w:kern w:val="0"/>
          <w:szCs w:val="21"/>
        </w:rPr>
        <w:t>"</w:t>
      </w:r>
      <w:r>
        <w:rPr>
          <w:rFonts w:ascii="Georgia" w:eastAsia="宋体" w:hAnsi="Georgia" w:cs="宋体" w:hint="eastAsia"/>
          <w:color w:val="030303"/>
          <w:kern w:val="0"/>
          <w:szCs w:val="21"/>
        </w:rPr>
        <w:t>空转</w:t>
      </w:r>
      <w:r w:rsidRPr="00DA4973">
        <w:rPr>
          <w:rFonts w:ascii="Georgia" w:eastAsia="宋体" w:hAnsi="Georgia" w:cs="宋体" w:hint="eastAsia"/>
          <w:color w:val="030303"/>
          <w:kern w:val="0"/>
          <w:szCs w:val="21"/>
        </w:rPr>
        <w:t xml:space="preserve"> "</w:t>
      </w:r>
      <w:r w:rsidRPr="00DA4973">
        <w:rPr>
          <w:rFonts w:ascii="Georgia" w:eastAsia="宋体" w:hAnsi="Georgia" w:cs="宋体" w:hint="eastAsia"/>
          <w:color w:val="030303"/>
          <w:kern w:val="0"/>
          <w:szCs w:val="21"/>
        </w:rPr>
        <w:t>的绕组其实并不</w:t>
      </w:r>
      <w:r w:rsidRPr="00DA4973">
        <w:rPr>
          <w:rFonts w:ascii="Georgia" w:eastAsia="宋体" w:hAnsi="Georgia" w:cs="宋体" w:hint="eastAsia"/>
          <w:color w:val="030303"/>
          <w:kern w:val="0"/>
          <w:szCs w:val="21"/>
        </w:rPr>
        <w:t xml:space="preserve"> "</w:t>
      </w:r>
      <w:r>
        <w:rPr>
          <w:rFonts w:ascii="Georgia" w:eastAsia="宋体" w:hAnsi="Georgia" w:cs="宋体" w:hint="eastAsia"/>
          <w:color w:val="030303"/>
          <w:kern w:val="0"/>
          <w:szCs w:val="21"/>
        </w:rPr>
        <w:t>空转</w:t>
      </w:r>
      <w:r w:rsidRPr="00DA4973">
        <w:rPr>
          <w:rFonts w:ascii="Georgia" w:eastAsia="宋体" w:hAnsi="Georgia" w:cs="宋体" w:hint="eastAsia"/>
          <w:color w:val="030303"/>
          <w:kern w:val="0"/>
          <w:szCs w:val="21"/>
        </w:rPr>
        <w:t>"</w:t>
      </w:r>
      <w:r w:rsidRPr="00DA4973">
        <w:rPr>
          <w:rFonts w:ascii="Georgia" w:eastAsia="宋体" w:hAnsi="Georgia" w:cs="宋体" w:hint="eastAsia"/>
          <w:color w:val="030303"/>
          <w:kern w:val="0"/>
          <w:szCs w:val="21"/>
        </w:rPr>
        <w:t>，它们会受到寄生振荡的影响，产生自己的</w:t>
      </w:r>
      <w:r w:rsidRPr="00DA4973">
        <w:rPr>
          <w:rFonts w:ascii="Georgia" w:eastAsia="宋体" w:hAnsi="Georgia" w:cs="宋体" w:hint="eastAsia"/>
          <w:color w:val="030303"/>
          <w:kern w:val="0"/>
          <w:szCs w:val="21"/>
        </w:rPr>
        <w:t xml:space="preserve"> "</w:t>
      </w:r>
      <w:r w:rsidRPr="00DA4973">
        <w:rPr>
          <w:rFonts w:ascii="Georgia" w:eastAsia="宋体" w:hAnsi="Georgia" w:cs="宋体" w:hint="eastAsia"/>
          <w:color w:val="030303"/>
          <w:kern w:val="0"/>
          <w:szCs w:val="21"/>
        </w:rPr>
        <w:t>信号</w:t>
      </w:r>
      <w:r w:rsidRPr="00DA4973">
        <w:rPr>
          <w:rFonts w:ascii="Georgia" w:eastAsia="宋体" w:hAnsi="Georgia" w:cs="宋体" w:hint="eastAsia"/>
          <w:color w:val="030303"/>
          <w:kern w:val="0"/>
          <w:szCs w:val="21"/>
        </w:rPr>
        <w:t>"</w:t>
      </w:r>
      <w:r w:rsidRPr="00DA4973">
        <w:rPr>
          <w:rFonts w:ascii="Georgia" w:eastAsia="宋体" w:hAnsi="Georgia" w:cs="宋体" w:hint="eastAsia"/>
          <w:color w:val="030303"/>
          <w:kern w:val="0"/>
          <w:szCs w:val="21"/>
        </w:rPr>
        <w:t>。这种不良的电气信息会加在变压器的输出上，使进入</w:t>
      </w:r>
      <w:r>
        <w:rPr>
          <w:rFonts w:ascii="Georgia" w:eastAsia="宋体" w:hAnsi="Georgia" w:cs="宋体" w:hint="eastAsia"/>
          <w:color w:val="030303"/>
          <w:kern w:val="0"/>
          <w:szCs w:val="21"/>
        </w:rPr>
        <w:t>音箱</w:t>
      </w:r>
      <w:r w:rsidRPr="00DA4973">
        <w:rPr>
          <w:rFonts w:ascii="Georgia" w:eastAsia="宋体" w:hAnsi="Georgia" w:cs="宋体" w:hint="eastAsia"/>
          <w:color w:val="030303"/>
          <w:kern w:val="0"/>
          <w:szCs w:val="21"/>
        </w:rPr>
        <w:t>的放大信号失真。</w:t>
      </w:r>
    </w:p>
    <w:p w:rsidR="008F58C3" w:rsidRPr="00DA4973" w:rsidRDefault="00FD00E4" w:rsidP="008F58C3">
      <w:pPr>
        <w:widowControl/>
        <w:shd w:val="clear" w:color="auto" w:fill="FFFFFF"/>
        <w:spacing w:after="300"/>
        <w:jc w:val="left"/>
        <w:rPr>
          <w:rFonts w:ascii="Georgia" w:eastAsia="宋体" w:hAnsi="Georgia" w:cs="宋体"/>
          <w:color w:val="030303"/>
          <w:kern w:val="0"/>
          <w:szCs w:val="21"/>
        </w:rPr>
      </w:pPr>
      <w:proofErr w:type="spellStart"/>
      <w:r w:rsidRPr="00FD00E4">
        <w:rPr>
          <w:rFonts w:ascii="Georgia" w:eastAsia="宋体" w:hAnsi="Georgia" w:cs="宋体" w:hint="eastAsia"/>
          <w:color w:val="030303"/>
          <w:kern w:val="0"/>
          <w:szCs w:val="21"/>
        </w:rPr>
        <w:t>Allnic</w:t>
      </w:r>
      <w:proofErr w:type="spellEnd"/>
      <w:r w:rsidRPr="00FD00E4">
        <w:rPr>
          <w:rFonts w:ascii="Georgia" w:eastAsia="宋体" w:hAnsi="Georgia" w:cs="宋体" w:hint="eastAsia"/>
          <w:color w:val="030303"/>
          <w:kern w:val="0"/>
          <w:szCs w:val="21"/>
        </w:rPr>
        <w:t>的“全啮合”变压器通过具有</w:t>
      </w:r>
      <w:r w:rsidRPr="00FD00E4">
        <w:rPr>
          <w:rFonts w:ascii="Georgia" w:eastAsia="宋体" w:hAnsi="Georgia" w:cs="宋体" w:hint="eastAsia"/>
          <w:color w:val="030303"/>
          <w:kern w:val="0"/>
          <w:szCs w:val="21"/>
        </w:rPr>
        <w:t>4</w:t>
      </w:r>
      <w:r w:rsidRPr="00FD00E4">
        <w:rPr>
          <w:rFonts w:ascii="Georgia" w:eastAsia="宋体" w:hAnsi="Georgia" w:cs="宋体" w:hint="eastAsia"/>
          <w:color w:val="030303"/>
          <w:kern w:val="0"/>
          <w:szCs w:val="21"/>
        </w:rPr>
        <w:t>个独立的次级绕组来解决这些问题，这些次级绕组始终完全连接，永不“空转”。</w:t>
      </w:r>
      <w:r w:rsidRPr="00FD00E4">
        <w:rPr>
          <w:rFonts w:ascii="Georgia" w:eastAsia="宋体" w:hAnsi="Georgia" w:cs="宋体" w:hint="eastAsia"/>
          <w:color w:val="030303"/>
          <w:kern w:val="0"/>
          <w:szCs w:val="21"/>
        </w:rPr>
        <w:t xml:space="preserve"> </w:t>
      </w:r>
      <w:r w:rsidRPr="00FD00E4">
        <w:rPr>
          <w:rFonts w:ascii="Georgia" w:eastAsia="宋体" w:hAnsi="Georgia" w:cs="宋体" w:hint="eastAsia"/>
          <w:color w:val="030303"/>
          <w:kern w:val="0"/>
          <w:szCs w:val="21"/>
        </w:rPr>
        <w:t>这意味着无论输出开关处于哪个位置，所有次级绕组始终连接到扬声器。</w:t>
      </w:r>
    </w:p>
    <w:p w:rsidR="008F58C3" w:rsidRPr="008F58C3" w:rsidRDefault="008F58C3" w:rsidP="008F58C3">
      <w:pPr>
        <w:widowControl/>
        <w:shd w:val="clear" w:color="auto" w:fill="FFFFFF"/>
        <w:jc w:val="left"/>
        <w:rPr>
          <w:rFonts w:ascii="Georgia" w:eastAsia="宋体" w:hAnsi="Georgia" w:cs="宋体"/>
          <w:color w:val="030303"/>
          <w:kern w:val="0"/>
          <w:sz w:val="29"/>
          <w:szCs w:val="29"/>
        </w:rPr>
      </w:pPr>
      <w:r>
        <w:rPr>
          <w:rFonts w:ascii="Georgia" w:eastAsia="宋体" w:hAnsi="Georgia" w:cs="宋体"/>
          <w:noProof/>
          <w:color w:val="030303"/>
          <w:kern w:val="0"/>
          <w:sz w:val="29"/>
          <w:szCs w:val="29"/>
        </w:rPr>
        <w:lastRenderedPageBreak/>
        <w:drawing>
          <wp:inline distT="0" distB="0" distL="0" distR="0">
            <wp:extent cx="5250617" cy="3492000"/>
            <wp:effectExtent l="19050" t="0" r="7183" b="0"/>
            <wp:docPr id="13" name="图片 13" descr="http://allnicaudio.com/wp-content/uploads/2020/04/%E1%84%89%E1%85%B3%E1%84%8F%E1%85%B3%E1%84%85%E1%85%B5%E1%86%AB%E1%84%89%E1%85%A3%E1%86%BA-2020-04-29-%E1%84%8B%E1%85%A9%E1%84%8C%E1%85%A5%E1%86%AB-9.18.22-e1594172858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lnicaudio.com/wp-content/uploads/2020/04/%E1%84%89%E1%85%B3%E1%84%8F%E1%85%B3%E1%84%85%E1%85%B5%E1%86%AB%E1%84%89%E1%85%A3%E1%86%BA-2020-04-29-%E1%84%8B%E1%85%A9%E1%84%8C%E1%85%A5%E1%86%AB-9.18.22-e1594172858179.png"/>
                    <pic:cNvPicPr>
                      <a:picLocks noChangeAspect="1" noChangeArrowheads="1"/>
                    </pic:cNvPicPr>
                  </pic:nvPicPr>
                  <pic:blipFill>
                    <a:blip r:embed="rId17"/>
                    <a:srcRect/>
                    <a:stretch>
                      <a:fillRect/>
                    </a:stretch>
                  </pic:blipFill>
                  <pic:spPr bwMode="auto">
                    <a:xfrm>
                      <a:off x="0" y="0"/>
                      <a:ext cx="5250617" cy="3492000"/>
                    </a:xfrm>
                    <a:prstGeom prst="rect">
                      <a:avLst/>
                    </a:prstGeom>
                    <a:noFill/>
                    <a:ln w="9525">
                      <a:noFill/>
                      <a:miter lim="800000"/>
                      <a:headEnd/>
                      <a:tailEnd/>
                    </a:ln>
                  </pic:spPr>
                </pic:pic>
              </a:graphicData>
            </a:graphic>
          </wp:inline>
        </w:drawing>
      </w:r>
    </w:p>
    <w:p w:rsidR="008F58C3" w:rsidRPr="00FD00E4" w:rsidRDefault="00FD00E4" w:rsidP="008F58C3">
      <w:pPr>
        <w:widowControl/>
        <w:shd w:val="clear" w:color="auto" w:fill="FFFFFF"/>
        <w:jc w:val="left"/>
        <w:outlineLvl w:val="2"/>
        <w:rPr>
          <w:rFonts w:ascii="Arial" w:eastAsia="宋体" w:hAnsi="Arial" w:cs="Arial"/>
          <w:b/>
          <w:color w:val="030303"/>
          <w:kern w:val="0"/>
          <w:sz w:val="28"/>
          <w:szCs w:val="28"/>
        </w:rPr>
      </w:pPr>
      <w:r w:rsidRPr="00FD00E4">
        <w:rPr>
          <w:rFonts w:ascii="Arial" w:eastAsia="宋体" w:hAnsi="Arial" w:cs="Arial" w:hint="eastAsia"/>
          <w:b/>
          <w:color w:val="030303"/>
          <w:kern w:val="0"/>
          <w:sz w:val="28"/>
          <w:szCs w:val="28"/>
        </w:rPr>
        <w:t>模拟功率管电流</w:t>
      </w:r>
      <w:r>
        <w:rPr>
          <w:rFonts w:ascii="Arial" w:eastAsia="宋体" w:hAnsi="Arial" w:cs="Arial" w:hint="eastAsia"/>
          <w:b/>
          <w:color w:val="030303"/>
          <w:kern w:val="0"/>
          <w:sz w:val="28"/>
          <w:szCs w:val="28"/>
        </w:rPr>
        <w:t>表</w:t>
      </w:r>
    </w:p>
    <w:p w:rsidR="00FD00E4" w:rsidRDefault="00FD00E4" w:rsidP="008F58C3">
      <w:pPr>
        <w:widowControl/>
        <w:shd w:val="clear" w:color="auto" w:fill="FFFFFF"/>
        <w:spacing w:after="300"/>
        <w:jc w:val="left"/>
        <w:rPr>
          <w:rFonts w:ascii="Georgia" w:eastAsia="宋体" w:hAnsi="Georgia" w:cs="宋体" w:hint="eastAsia"/>
          <w:color w:val="030303"/>
          <w:kern w:val="0"/>
          <w:sz w:val="29"/>
          <w:szCs w:val="29"/>
        </w:rPr>
      </w:pPr>
    </w:p>
    <w:p w:rsidR="008F58C3" w:rsidRPr="00FD00E4" w:rsidRDefault="00FD00E4" w:rsidP="008F58C3">
      <w:pPr>
        <w:widowControl/>
        <w:shd w:val="clear" w:color="auto" w:fill="FFFFFF"/>
        <w:spacing w:after="300"/>
        <w:jc w:val="left"/>
        <w:rPr>
          <w:rFonts w:ascii="Georgia" w:eastAsia="宋体" w:hAnsi="Georgia" w:cs="宋体"/>
          <w:color w:val="030303"/>
          <w:kern w:val="0"/>
          <w:szCs w:val="21"/>
        </w:rPr>
      </w:pPr>
      <w:proofErr w:type="spellStart"/>
      <w:r w:rsidRPr="00FD00E4">
        <w:rPr>
          <w:rFonts w:ascii="Georgia" w:eastAsia="宋体" w:hAnsi="Georgia" w:cs="宋体" w:hint="eastAsia"/>
          <w:color w:val="030303"/>
          <w:kern w:val="0"/>
          <w:szCs w:val="21"/>
        </w:rPr>
        <w:t>Allnic</w:t>
      </w:r>
      <w:proofErr w:type="spellEnd"/>
      <w:r w:rsidRPr="00FD00E4">
        <w:rPr>
          <w:rFonts w:ascii="Georgia" w:eastAsia="宋体" w:hAnsi="Georgia" w:cs="宋体" w:hint="eastAsia"/>
          <w:color w:val="030303"/>
          <w:kern w:val="0"/>
          <w:szCs w:val="21"/>
        </w:rPr>
        <w:t>为每个功率</w:t>
      </w:r>
      <w:proofErr w:type="gramStart"/>
      <w:r w:rsidRPr="00FD00E4">
        <w:rPr>
          <w:rFonts w:ascii="Georgia" w:eastAsia="宋体" w:hAnsi="Georgia" w:cs="宋体" w:hint="eastAsia"/>
          <w:color w:val="030303"/>
          <w:kern w:val="0"/>
          <w:szCs w:val="21"/>
        </w:rPr>
        <w:t>管</w:t>
      </w:r>
      <w:r>
        <w:rPr>
          <w:rFonts w:ascii="Georgia" w:eastAsia="宋体" w:hAnsi="Georgia" w:cs="宋体" w:hint="eastAsia"/>
          <w:color w:val="030303"/>
          <w:kern w:val="0"/>
          <w:szCs w:val="21"/>
        </w:rPr>
        <w:t>提供</w:t>
      </w:r>
      <w:proofErr w:type="gramEnd"/>
      <w:r w:rsidRPr="00FD00E4">
        <w:rPr>
          <w:rFonts w:ascii="Georgia" w:eastAsia="宋体" w:hAnsi="Georgia" w:cs="宋体" w:hint="eastAsia"/>
          <w:color w:val="030303"/>
          <w:kern w:val="0"/>
          <w:szCs w:val="21"/>
        </w:rPr>
        <w:t>单独的模拟电流表</w:t>
      </w:r>
      <w:r>
        <w:rPr>
          <w:rFonts w:ascii="Georgia" w:eastAsia="宋体" w:hAnsi="Georgia" w:cs="宋体" w:hint="eastAsia"/>
          <w:color w:val="030303"/>
          <w:kern w:val="0"/>
          <w:szCs w:val="21"/>
        </w:rPr>
        <w:t>，用来查看</w:t>
      </w:r>
      <w:r w:rsidRPr="00FD00E4">
        <w:rPr>
          <w:rFonts w:ascii="Georgia" w:eastAsia="宋体" w:hAnsi="Georgia" w:cs="宋体" w:hint="eastAsia"/>
          <w:color w:val="030303"/>
          <w:kern w:val="0"/>
          <w:szCs w:val="21"/>
        </w:rPr>
        <w:t>偏置电流。</w:t>
      </w:r>
    </w:p>
    <w:p w:rsidR="008F58C3" w:rsidRPr="008F58C3" w:rsidRDefault="00FD00E4" w:rsidP="008F58C3">
      <w:pPr>
        <w:widowControl/>
        <w:shd w:val="clear" w:color="auto" w:fill="FFFFFF"/>
        <w:jc w:val="left"/>
        <w:rPr>
          <w:rFonts w:ascii="Georgia" w:eastAsia="宋体" w:hAnsi="Georgia" w:cs="宋体"/>
          <w:color w:val="030303"/>
          <w:kern w:val="0"/>
          <w:sz w:val="29"/>
          <w:szCs w:val="29"/>
        </w:rPr>
      </w:pPr>
      <w:r w:rsidRPr="00FD00E4">
        <w:rPr>
          <w:rFonts w:ascii="Georgia" w:eastAsia="宋体" w:hAnsi="Georgia" w:cs="宋体" w:hint="eastAsia"/>
          <w:color w:val="030303"/>
          <w:kern w:val="0"/>
          <w:szCs w:val="21"/>
        </w:rPr>
        <w:t>与传统的</w:t>
      </w:r>
      <w:r w:rsidRPr="00FD00E4">
        <w:rPr>
          <w:rFonts w:ascii="Georgia" w:eastAsia="宋体" w:hAnsi="Georgia" w:cs="宋体" w:hint="eastAsia"/>
          <w:color w:val="030303"/>
          <w:kern w:val="0"/>
          <w:szCs w:val="21"/>
        </w:rPr>
        <w:t>LED</w:t>
      </w:r>
      <w:r w:rsidRPr="00FD00E4">
        <w:rPr>
          <w:rFonts w:ascii="Georgia" w:eastAsia="宋体" w:hAnsi="Georgia" w:cs="宋体" w:hint="eastAsia"/>
          <w:color w:val="030303"/>
          <w:kern w:val="0"/>
          <w:szCs w:val="21"/>
        </w:rPr>
        <w:t>偏置</w:t>
      </w:r>
      <w:r w:rsidR="006D7E0A">
        <w:rPr>
          <w:rFonts w:ascii="Georgia" w:eastAsia="宋体" w:hAnsi="Georgia" w:cs="宋体" w:hint="eastAsia"/>
          <w:color w:val="030303"/>
          <w:kern w:val="0"/>
          <w:szCs w:val="21"/>
        </w:rPr>
        <w:t>显示</w:t>
      </w:r>
      <w:r w:rsidRPr="00FD00E4">
        <w:rPr>
          <w:rFonts w:ascii="Georgia" w:eastAsia="宋体" w:hAnsi="Georgia" w:cs="宋体" w:hint="eastAsia"/>
          <w:color w:val="030303"/>
          <w:kern w:val="0"/>
          <w:szCs w:val="21"/>
        </w:rPr>
        <w:t>相比，该仪表可以简单</w:t>
      </w:r>
      <w:r w:rsidR="006D7E0A">
        <w:rPr>
          <w:rFonts w:ascii="Georgia" w:eastAsia="宋体" w:hAnsi="Georgia" w:cs="宋体" w:hint="eastAsia"/>
          <w:color w:val="030303"/>
          <w:kern w:val="0"/>
          <w:szCs w:val="21"/>
        </w:rPr>
        <w:t>、</w:t>
      </w:r>
      <w:r w:rsidRPr="00FD00E4">
        <w:rPr>
          <w:rFonts w:ascii="Georgia" w:eastAsia="宋体" w:hAnsi="Georgia" w:cs="宋体" w:hint="eastAsia"/>
          <w:color w:val="030303"/>
          <w:kern w:val="0"/>
          <w:szCs w:val="21"/>
        </w:rPr>
        <w:t>明确地指示每个</w:t>
      </w:r>
      <w:r w:rsidR="006D7E0A">
        <w:rPr>
          <w:rFonts w:ascii="Georgia" w:eastAsia="宋体" w:hAnsi="Georgia" w:cs="宋体" w:hint="eastAsia"/>
          <w:color w:val="030303"/>
          <w:kern w:val="0"/>
          <w:szCs w:val="21"/>
        </w:rPr>
        <w:t>电子</w:t>
      </w:r>
      <w:r w:rsidRPr="00FD00E4">
        <w:rPr>
          <w:rFonts w:ascii="Georgia" w:eastAsia="宋体" w:hAnsi="Georgia" w:cs="宋体" w:hint="eastAsia"/>
          <w:color w:val="030303"/>
          <w:kern w:val="0"/>
          <w:szCs w:val="21"/>
        </w:rPr>
        <w:t>管的状态。</w:t>
      </w:r>
    </w:p>
    <w:p w:rsidR="008F58C3" w:rsidRDefault="008F58C3"/>
    <w:p w:rsidR="008F58C3" w:rsidRDefault="008F58C3"/>
    <w:sectPr w:rsidR="008F58C3" w:rsidSect="00D43D1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F58C3"/>
    <w:rsid w:val="00056DDA"/>
    <w:rsid w:val="00107CEA"/>
    <w:rsid w:val="001556CD"/>
    <w:rsid w:val="001C236F"/>
    <w:rsid w:val="001F480F"/>
    <w:rsid w:val="001F79AD"/>
    <w:rsid w:val="003C7858"/>
    <w:rsid w:val="00467E6B"/>
    <w:rsid w:val="00536DEB"/>
    <w:rsid w:val="005725F3"/>
    <w:rsid w:val="00637C09"/>
    <w:rsid w:val="006D7E0A"/>
    <w:rsid w:val="00760C7D"/>
    <w:rsid w:val="008A3F2D"/>
    <w:rsid w:val="008C1AE2"/>
    <w:rsid w:val="008F58C3"/>
    <w:rsid w:val="009F59E2"/>
    <w:rsid w:val="00C62FD9"/>
    <w:rsid w:val="00D308F9"/>
    <w:rsid w:val="00D43D14"/>
    <w:rsid w:val="00DA4973"/>
    <w:rsid w:val="00DA782C"/>
    <w:rsid w:val="00E1623B"/>
    <w:rsid w:val="00EA385E"/>
    <w:rsid w:val="00FD00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D14"/>
    <w:pPr>
      <w:widowControl w:val="0"/>
      <w:jc w:val="both"/>
    </w:pPr>
  </w:style>
  <w:style w:type="paragraph" w:styleId="3">
    <w:name w:val="heading 3"/>
    <w:basedOn w:val="a"/>
    <w:link w:val="3Char"/>
    <w:uiPriority w:val="9"/>
    <w:qFormat/>
    <w:rsid w:val="008F58C3"/>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8F58C3"/>
    <w:rPr>
      <w:rFonts w:ascii="宋体" w:eastAsia="宋体" w:hAnsi="宋体" w:cs="宋体"/>
      <w:b/>
      <w:bCs/>
      <w:kern w:val="0"/>
      <w:sz w:val="27"/>
      <w:szCs w:val="27"/>
    </w:rPr>
  </w:style>
  <w:style w:type="character" w:customStyle="1" w:styleId="fusion-imageframe">
    <w:name w:val="fusion-imageframe"/>
    <w:basedOn w:val="a0"/>
    <w:rsid w:val="008F58C3"/>
  </w:style>
  <w:style w:type="paragraph" w:styleId="a3">
    <w:name w:val="Normal (Web)"/>
    <w:basedOn w:val="a"/>
    <w:uiPriority w:val="99"/>
    <w:semiHidden/>
    <w:unhideWhenUsed/>
    <w:rsid w:val="008F58C3"/>
    <w:pPr>
      <w:widowControl/>
      <w:spacing w:before="100" w:beforeAutospacing="1" w:after="100" w:afterAutospacing="1"/>
      <w:jc w:val="left"/>
    </w:pPr>
    <w:rPr>
      <w:rFonts w:ascii="宋体" w:eastAsia="宋体" w:hAnsi="宋体" w:cs="宋体"/>
      <w:kern w:val="0"/>
      <w:sz w:val="24"/>
      <w:szCs w:val="24"/>
    </w:rPr>
  </w:style>
  <w:style w:type="character" w:customStyle="1" w:styleId="fusion-column-inner-bg">
    <w:name w:val="fusion-column-inner-bg"/>
    <w:basedOn w:val="a0"/>
    <w:rsid w:val="008F58C3"/>
  </w:style>
  <w:style w:type="paragraph" w:styleId="a4">
    <w:name w:val="Balloon Text"/>
    <w:basedOn w:val="a"/>
    <w:link w:val="Char"/>
    <w:uiPriority w:val="99"/>
    <w:semiHidden/>
    <w:unhideWhenUsed/>
    <w:rsid w:val="008F58C3"/>
    <w:rPr>
      <w:sz w:val="18"/>
      <w:szCs w:val="18"/>
    </w:rPr>
  </w:style>
  <w:style w:type="character" w:customStyle="1" w:styleId="Char">
    <w:name w:val="批注框文本 Char"/>
    <w:basedOn w:val="a0"/>
    <w:link w:val="a4"/>
    <w:uiPriority w:val="99"/>
    <w:semiHidden/>
    <w:rsid w:val="008F58C3"/>
    <w:rPr>
      <w:sz w:val="18"/>
      <w:szCs w:val="18"/>
    </w:rPr>
  </w:style>
  <w:style w:type="paragraph" w:styleId="a5">
    <w:name w:val="List Paragraph"/>
    <w:basedOn w:val="a"/>
    <w:uiPriority w:val="34"/>
    <w:qFormat/>
    <w:rsid w:val="00536DEB"/>
    <w:pPr>
      <w:ind w:firstLineChars="200" w:firstLine="420"/>
    </w:pPr>
  </w:style>
</w:styles>
</file>

<file path=word/webSettings.xml><?xml version="1.0" encoding="utf-8"?>
<w:webSettings xmlns:r="http://schemas.openxmlformats.org/officeDocument/2006/relationships" xmlns:w="http://schemas.openxmlformats.org/wordprocessingml/2006/main">
  <w:divs>
    <w:div w:id="813987533">
      <w:bodyDiv w:val="1"/>
      <w:marLeft w:val="0"/>
      <w:marRight w:val="0"/>
      <w:marTop w:val="0"/>
      <w:marBottom w:val="0"/>
      <w:divBdr>
        <w:top w:val="none" w:sz="0" w:space="0" w:color="auto"/>
        <w:left w:val="none" w:sz="0" w:space="0" w:color="auto"/>
        <w:bottom w:val="none" w:sz="0" w:space="0" w:color="auto"/>
        <w:right w:val="none" w:sz="0" w:space="0" w:color="auto"/>
      </w:divBdr>
      <w:divsChild>
        <w:div w:id="2017614807">
          <w:marLeft w:val="0"/>
          <w:marRight w:val="724"/>
          <w:marTop w:val="0"/>
          <w:marBottom w:val="724"/>
          <w:divBdr>
            <w:top w:val="none" w:sz="0" w:space="0" w:color="auto"/>
            <w:left w:val="none" w:sz="0" w:space="0" w:color="auto"/>
            <w:bottom w:val="none" w:sz="0" w:space="0" w:color="auto"/>
            <w:right w:val="none" w:sz="0" w:space="0" w:color="auto"/>
          </w:divBdr>
          <w:divsChild>
            <w:div w:id="353576218">
              <w:marLeft w:val="0"/>
              <w:marRight w:val="0"/>
              <w:marTop w:val="0"/>
              <w:marBottom w:val="0"/>
              <w:divBdr>
                <w:top w:val="none" w:sz="0" w:space="0" w:color="auto"/>
                <w:left w:val="none" w:sz="0" w:space="0" w:color="auto"/>
                <w:bottom w:val="none" w:sz="0" w:space="0" w:color="auto"/>
                <w:right w:val="none" w:sz="0" w:space="0" w:color="auto"/>
              </w:divBdr>
              <w:divsChild>
                <w:div w:id="804591819">
                  <w:marLeft w:val="0"/>
                  <w:marRight w:val="0"/>
                  <w:marTop w:val="0"/>
                  <w:marBottom w:val="0"/>
                  <w:divBdr>
                    <w:top w:val="none" w:sz="0" w:space="0" w:color="auto"/>
                    <w:left w:val="none" w:sz="0" w:space="0" w:color="auto"/>
                    <w:bottom w:val="none" w:sz="0" w:space="0" w:color="auto"/>
                    <w:right w:val="none" w:sz="0" w:space="0" w:color="auto"/>
                  </w:divBdr>
                  <w:divsChild>
                    <w:div w:id="1166094888">
                      <w:marLeft w:val="0"/>
                      <w:marRight w:val="222"/>
                      <w:marTop w:val="0"/>
                      <w:marBottom w:val="0"/>
                      <w:divBdr>
                        <w:top w:val="none" w:sz="0" w:space="0" w:color="auto"/>
                        <w:left w:val="none" w:sz="0" w:space="0" w:color="auto"/>
                        <w:bottom w:val="none" w:sz="0" w:space="0" w:color="auto"/>
                        <w:right w:val="none" w:sz="0" w:space="0" w:color="auto"/>
                      </w:divBdr>
                      <w:divsChild>
                        <w:div w:id="476805937">
                          <w:marLeft w:val="0"/>
                          <w:marRight w:val="0"/>
                          <w:marTop w:val="0"/>
                          <w:marBottom w:val="0"/>
                          <w:divBdr>
                            <w:top w:val="none" w:sz="0" w:space="0" w:color="auto"/>
                            <w:left w:val="none" w:sz="0" w:space="0" w:color="auto"/>
                            <w:bottom w:val="none" w:sz="0" w:space="0" w:color="auto"/>
                            <w:right w:val="none" w:sz="0" w:space="0" w:color="auto"/>
                          </w:divBdr>
                          <w:divsChild>
                            <w:div w:id="18384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10975">
                  <w:marLeft w:val="0"/>
                  <w:marRight w:val="0"/>
                  <w:marTop w:val="0"/>
                  <w:marBottom w:val="0"/>
                  <w:divBdr>
                    <w:top w:val="none" w:sz="0" w:space="0" w:color="auto"/>
                    <w:left w:val="none" w:sz="0" w:space="0" w:color="auto"/>
                    <w:bottom w:val="none" w:sz="0" w:space="0" w:color="auto"/>
                    <w:right w:val="none" w:sz="0" w:space="0" w:color="auto"/>
                  </w:divBdr>
                </w:div>
                <w:div w:id="661004559">
                  <w:marLeft w:val="0"/>
                  <w:marRight w:val="0"/>
                  <w:marTop w:val="0"/>
                  <w:marBottom w:val="0"/>
                  <w:divBdr>
                    <w:top w:val="none" w:sz="0" w:space="0" w:color="auto"/>
                    <w:left w:val="none" w:sz="0" w:space="0" w:color="auto"/>
                    <w:bottom w:val="none" w:sz="0" w:space="0" w:color="auto"/>
                    <w:right w:val="none" w:sz="0" w:space="0" w:color="auto"/>
                  </w:divBdr>
                  <w:divsChild>
                    <w:div w:id="137693012">
                      <w:marLeft w:val="0"/>
                      <w:marRight w:val="222"/>
                      <w:marTop w:val="0"/>
                      <w:marBottom w:val="0"/>
                      <w:divBdr>
                        <w:top w:val="none" w:sz="0" w:space="0" w:color="auto"/>
                        <w:left w:val="none" w:sz="0" w:space="0" w:color="auto"/>
                        <w:bottom w:val="none" w:sz="0" w:space="0" w:color="auto"/>
                        <w:right w:val="none" w:sz="0" w:space="0" w:color="auto"/>
                      </w:divBdr>
                      <w:divsChild>
                        <w:div w:id="1554465270">
                          <w:marLeft w:val="0"/>
                          <w:marRight w:val="0"/>
                          <w:marTop w:val="0"/>
                          <w:marBottom w:val="0"/>
                          <w:divBdr>
                            <w:top w:val="none" w:sz="0" w:space="0" w:color="auto"/>
                            <w:left w:val="none" w:sz="0" w:space="0" w:color="auto"/>
                            <w:bottom w:val="none" w:sz="0" w:space="0" w:color="auto"/>
                            <w:right w:val="none" w:sz="0" w:space="0" w:color="auto"/>
                          </w:divBdr>
                          <w:divsChild>
                            <w:div w:id="9057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9999">
          <w:marLeft w:val="0"/>
          <w:marRight w:val="724"/>
          <w:marTop w:val="0"/>
          <w:marBottom w:val="724"/>
          <w:divBdr>
            <w:top w:val="none" w:sz="0" w:space="0" w:color="auto"/>
            <w:left w:val="none" w:sz="0" w:space="0" w:color="auto"/>
            <w:bottom w:val="none" w:sz="0" w:space="0" w:color="auto"/>
            <w:right w:val="none" w:sz="0" w:space="0" w:color="auto"/>
          </w:divBdr>
          <w:divsChild>
            <w:div w:id="136185767">
              <w:marLeft w:val="0"/>
              <w:marRight w:val="0"/>
              <w:marTop w:val="0"/>
              <w:marBottom w:val="0"/>
              <w:divBdr>
                <w:top w:val="none" w:sz="0" w:space="0" w:color="auto"/>
                <w:left w:val="none" w:sz="0" w:space="0" w:color="auto"/>
                <w:bottom w:val="none" w:sz="0" w:space="0" w:color="auto"/>
                <w:right w:val="none" w:sz="0" w:space="0" w:color="auto"/>
              </w:divBdr>
              <w:divsChild>
                <w:div w:id="1225750103">
                  <w:marLeft w:val="0"/>
                  <w:marRight w:val="0"/>
                  <w:marTop w:val="0"/>
                  <w:marBottom w:val="0"/>
                  <w:divBdr>
                    <w:top w:val="none" w:sz="0" w:space="0" w:color="auto"/>
                    <w:left w:val="none" w:sz="0" w:space="0" w:color="auto"/>
                    <w:bottom w:val="none" w:sz="0" w:space="0" w:color="auto"/>
                    <w:right w:val="none" w:sz="0" w:space="0" w:color="auto"/>
                  </w:divBdr>
                  <w:divsChild>
                    <w:div w:id="1893930828">
                      <w:marLeft w:val="0"/>
                      <w:marRight w:val="222"/>
                      <w:marTop w:val="0"/>
                      <w:marBottom w:val="0"/>
                      <w:divBdr>
                        <w:top w:val="none" w:sz="0" w:space="0" w:color="auto"/>
                        <w:left w:val="none" w:sz="0" w:space="0" w:color="auto"/>
                        <w:bottom w:val="none" w:sz="0" w:space="0" w:color="auto"/>
                        <w:right w:val="none" w:sz="0" w:space="0" w:color="auto"/>
                      </w:divBdr>
                      <w:divsChild>
                        <w:div w:id="831674567">
                          <w:marLeft w:val="0"/>
                          <w:marRight w:val="0"/>
                          <w:marTop w:val="0"/>
                          <w:marBottom w:val="0"/>
                          <w:divBdr>
                            <w:top w:val="none" w:sz="0" w:space="0" w:color="auto"/>
                            <w:left w:val="none" w:sz="0" w:space="0" w:color="auto"/>
                            <w:bottom w:val="none" w:sz="0" w:space="0" w:color="auto"/>
                            <w:right w:val="none" w:sz="0" w:space="0" w:color="auto"/>
                          </w:divBdr>
                          <w:divsChild>
                            <w:div w:id="17715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9497">
          <w:marLeft w:val="0"/>
          <w:marRight w:val="0"/>
          <w:marTop w:val="0"/>
          <w:marBottom w:val="724"/>
          <w:divBdr>
            <w:top w:val="none" w:sz="0" w:space="0" w:color="auto"/>
            <w:left w:val="none" w:sz="0" w:space="0" w:color="auto"/>
            <w:bottom w:val="none" w:sz="0" w:space="0" w:color="auto"/>
            <w:right w:val="none" w:sz="0" w:space="0" w:color="auto"/>
          </w:divBdr>
          <w:divsChild>
            <w:div w:id="1335261247">
              <w:marLeft w:val="0"/>
              <w:marRight w:val="0"/>
              <w:marTop w:val="0"/>
              <w:marBottom w:val="0"/>
              <w:divBdr>
                <w:top w:val="none" w:sz="0" w:space="0" w:color="auto"/>
                <w:left w:val="none" w:sz="0" w:space="0" w:color="auto"/>
                <w:bottom w:val="none" w:sz="0" w:space="0" w:color="auto"/>
                <w:right w:val="none" w:sz="0" w:space="0" w:color="auto"/>
              </w:divBdr>
              <w:divsChild>
                <w:div w:id="1601331598">
                  <w:marLeft w:val="0"/>
                  <w:marRight w:val="0"/>
                  <w:marTop w:val="0"/>
                  <w:marBottom w:val="0"/>
                  <w:divBdr>
                    <w:top w:val="none" w:sz="0" w:space="0" w:color="auto"/>
                    <w:left w:val="none" w:sz="0" w:space="0" w:color="auto"/>
                    <w:bottom w:val="none" w:sz="0" w:space="0" w:color="auto"/>
                    <w:right w:val="none" w:sz="0" w:space="0" w:color="auto"/>
                  </w:divBdr>
                  <w:divsChild>
                    <w:div w:id="447896341">
                      <w:marLeft w:val="0"/>
                      <w:marRight w:val="222"/>
                      <w:marTop w:val="0"/>
                      <w:marBottom w:val="0"/>
                      <w:divBdr>
                        <w:top w:val="none" w:sz="0" w:space="0" w:color="auto"/>
                        <w:left w:val="none" w:sz="0" w:space="0" w:color="auto"/>
                        <w:bottom w:val="none" w:sz="0" w:space="0" w:color="auto"/>
                        <w:right w:val="none" w:sz="0" w:space="0" w:color="auto"/>
                      </w:divBdr>
                      <w:divsChild>
                        <w:div w:id="213009784">
                          <w:marLeft w:val="0"/>
                          <w:marRight w:val="0"/>
                          <w:marTop w:val="0"/>
                          <w:marBottom w:val="0"/>
                          <w:divBdr>
                            <w:top w:val="none" w:sz="0" w:space="0" w:color="auto"/>
                            <w:left w:val="none" w:sz="0" w:space="0" w:color="auto"/>
                            <w:bottom w:val="none" w:sz="0" w:space="0" w:color="auto"/>
                            <w:right w:val="none" w:sz="0" w:space="0" w:color="auto"/>
                          </w:divBdr>
                          <w:divsChild>
                            <w:div w:id="982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1046">
                  <w:marLeft w:val="0"/>
                  <w:marRight w:val="0"/>
                  <w:marTop w:val="0"/>
                  <w:marBottom w:val="0"/>
                  <w:divBdr>
                    <w:top w:val="none" w:sz="0" w:space="0" w:color="auto"/>
                    <w:left w:val="none" w:sz="0" w:space="0" w:color="auto"/>
                    <w:bottom w:val="none" w:sz="0" w:space="0" w:color="auto"/>
                    <w:right w:val="none" w:sz="0" w:space="0" w:color="auto"/>
                  </w:divBdr>
                </w:div>
                <w:div w:id="2034307823">
                  <w:marLeft w:val="0"/>
                  <w:marRight w:val="0"/>
                  <w:marTop w:val="0"/>
                  <w:marBottom w:val="0"/>
                  <w:divBdr>
                    <w:top w:val="none" w:sz="0" w:space="0" w:color="auto"/>
                    <w:left w:val="none" w:sz="0" w:space="0" w:color="auto"/>
                    <w:bottom w:val="none" w:sz="0" w:space="0" w:color="auto"/>
                    <w:right w:val="none" w:sz="0" w:space="0" w:color="auto"/>
                  </w:divBdr>
                </w:div>
                <w:div w:id="2053767867">
                  <w:marLeft w:val="0"/>
                  <w:marRight w:val="0"/>
                  <w:marTop w:val="0"/>
                  <w:marBottom w:val="0"/>
                  <w:divBdr>
                    <w:top w:val="none" w:sz="0" w:space="0" w:color="auto"/>
                    <w:left w:val="none" w:sz="0" w:space="0" w:color="auto"/>
                    <w:bottom w:val="none" w:sz="0" w:space="0" w:color="auto"/>
                    <w:right w:val="none" w:sz="0" w:space="0" w:color="auto"/>
                  </w:divBdr>
                </w:div>
                <w:div w:id="10142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4895">
          <w:marLeft w:val="0"/>
          <w:marRight w:val="724"/>
          <w:marTop w:val="0"/>
          <w:marBottom w:val="724"/>
          <w:divBdr>
            <w:top w:val="none" w:sz="0" w:space="0" w:color="auto"/>
            <w:left w:val="none" w:sz="0" w:space="0" w:color="auto"/>
            <w:bottom w:val="none" w:sz="0" w:space="0" w:color="auto"/>
            <w:right w:val="none" w:sz="0" w:space="0" w:color="auto"/>
          </w:divBdr>
          <w:divsChild>
            <w:div w:id="1036155083">
              <w:marLeft w:val="0"/>
              <w:marRight w:val="0"/>
              <w:marTop w:val="0"/>
              <w:marBottom w:val="0"/>
              <w:divBdr>
                <w:top w:val="none" w:sz="0" w:space="0" w:color="auto"/>
                <w:left w:val="none" w:sz="0" w:space="0" w:color="auto"/>
                <w:bottom w:val="none" w:sz="0" w:space="0" w:color="auto"/>
                <w:right w:val="none" w:sz="0" w:space="0" w:color="auto"/>
              </w:divBdr>
              <w:divsChild>
                <w:div w:id="168103399">
                  <w:marLeft w:val="0"/>
                  <w:marRight w:val="0"/>
                  <w:marTop w:val="0"/>
                  <w:marBottom w:val="0"/>
                  <w:divBdr>
                    <w:top w:val="none" w:sz="0" w:space="0" w:color="auto"/>
                    <w:left w:val="none" w:sz="0" w:space="0" w:color="auto"/>
                    <w:bottom w:val="none" w:sz="0" w:space="0" w:color="auto"/>
                    <w:right w:val="none" w:sz="0" w:space="0" w:color="auto"/>
                  </w:divBdr>
                  <w:divsChild>
                    <w:div w:id="587495065">
                      <w:marLeft w:val="0"/>
                      <w:marRight w:val="222"/>
                      <w:marTop w:val="0"/>
                      <w:marBottom w:val="0"/>
                      <w:divBdr>
                        <w:top w:val="none" w:sz="0" w:space="0" w:color="auto"/>
                        <w:left w:val="none" w:sz="0" w:space="0" w:color="auto"/>
                        <w:bottom w:val="none" w:sz="0" w:space="0" w:color="auto"/>
                        <w:right w:val="none" w:sz="0" w:space="0" w:color="auto"/>
                      </w:divBdr>
                      <w:divsChild>
                        <w:div w:id="1131822762">
                          <w:marLeft w:val="0"/>
                          <w:marRight w:val="0"/>
                          <w:marTop w:val="0"/>
                          <w:marBottom w:val="0"/>
                          <w:divBdr>
                            <w:top w:val="none" w:sz="0" w:space="0" w:color="auto"/>
                            <w:left w:val="none" w:sz="0" w:space="0" w:color="auto"/>
                            <w:bottom w:val="none" w:sz="0" w:space="0" w:color="auto"/>
                            <w:right w:val="none" w:sz="0" w:space="0" w:color="auto"/>
                          </w:divBdr>
                          <w:divsChild>
                            <w:div w:id="12710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69627">
                  <w:marLeft w:val="0"/>
                  <w:marRight w:val="0"/>
                  <w:marTop w:val="0"/>
                  <w:marBottom w:val="0"/>
                  <w:divBdr>
                    <w:top w:val="none" w:sz="0" w:space="0" w:color="auto"/>
                    <w:left w:val="none" w:sz="0" w:space="0" w:color="auto"/>
                    <w:bottom w:val="none" w:sz="0" w:space="0" w:color="auto"/>
                    <w:right w:val="none" w:sz="0" w:space="0" w:color="auto"/>
                  </w:divBdr>
                </w:div>
                <w:div w:id="1533107562">
                  <w:marLeft w:val="0"/>
                  <w:marRight w:val="0"/>
                  <w:marTop w:val="0"/>
                  <w:marBottom w:val="0"/>
                  <w:divBdr>
                    <w:top w:val="none" w:sz="0" w:space="0" w:color="auto"/>
                    <w:left w:val="none" w:sz="0" w:space="0" w:color="auto"/>
                    <w:bottom w:val="none" w:sz="0" w:space="0" w:color="auto"/>
                    <w:right w:val="none" w:sz="0" w:space="0" w:color="auto"/>
                  </w:divBdr>
                  <w:divsChild>
                    <w:div w:id="2103451429">
                      <w:marLeft w:val="0"/>
                      <w:marRight w:val="222"/>
                      <w:marTop w:val="0"/>
                      <w:marBottom w:val="0"/>
                      <w:divBdr>
                        <w:top w:val="none" w:sz="0" w:space="0" w:color="auto"/>
                        <w:left w:val="none" w:sz="0" w:space="0" w:color="auto"/>
                        <w:bottom w:val="none" w:sz="0" w:space="0" w:color="auto"/>
                        <w:right w:val="none" w:sz="0" w:space="0" w:color="auto"/>
                      </w:divBdr>
                      <w:divsChild>
                        <w:div w:id="1275334050">
                          <w:marLeft w:val="0"/>
                          <w:marRight w:val="0"/>
                          <w:marTop w:val="0"/>
                          <w:marBottom w:val="0"/>
                          <w:divBdr>
                            <w:top w:val="none" w:sz="0" w:space="0" w:color="auto"/>
                            <w:left w:val="none" w:sz="0" w:space="0" w:color="auto"/>
                            <w:bottom w:val="none" w:sz="0" w:space="0" w:color="auto"/>
                            <w:right w:val="none" w:sz="0" w:space="0" w:color="auto"/>
                          </w:divBdr>
                          <w:divsChild>
                            <w:div w:id="8733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4490">
                  <w:marLeft w:val="0"/>
                  <w:marRight w:val="0"/>
                  <w:marTop w:val="0"/>
                  <w:marBottom w:val="0"/>
                  <w:divBdr>
                    <w:top w:val="none" w:sz="0" w:space="0" w:color="auto"/>
                    <w:left w:val="none" w:sz="0" w:space="0" w:color="auto"/>
                    <w:bottom w:val="none" w:sz="0" w:space="0" w:color="auto"/>
                    <w:right w:val="none" w:sz="0" w:space="0" w:color="auto"/>
                  </w:divBdr>
                </w:div>
                <w:div w:id="769856896">
                  <w:marLeft w:val="0"/>
                  <w:marRight w:val="0"/>
                  <w:marTop w:val="0"/>
                  <w:marBottom w:val="0"/>
                  <w:divBdr>
                    <w:top w:val="none" w:sz="0" w:space="0" w:color="auto"/>
                    <w:left w:val="none" w:sz="0" w:space="0" w:color="auto"/>
                    <w:bottom w:val="none" w:sz="0" w:space="0" w:color="auto"/>
                    <w:right w:val="none" w:sz="0" w:space="0" w:color="auto"/>
                  </w:divBdr>
                  <w:divsChild>
                    <w:div w:id="877281476">
                      <w:marLeft w:val="0"/>
                      <w:marRight w:val="222"/>
                      <w:marTop w:val="0"/>
                      <w:marBottom w:val="0"/>
                      <w:divBdr>
                        <w:top w:val="none" w:sz="0" w:space="0" w:color="auto"/>
                        <w:left w:val="none" w:sz="0" w:space="0" w:color="auto"/>
                        <w:bottom w:val="none" w:sz="0" w:space="0" w:color="auto"/>
                        <w:right w:val="none" w:sz="0" w:space="0" w:color="auto"/>
                      </w:divBdr>
                      <w:divsChild>
                        <w:div w:id="162552823">
                          <w:marLeft w:val="0"/>
                          <w:marRight w:val="0"/>
                          <w:marTop w:val="0"/>
                          <w:marBottom w:val="0"/>
                          <w:divBdr>
                            <w:top w:val="none" w:sz="0" w:space="0" w:color="auto"/>
                            <w:left w:val="none" w:sz="0" w:space="0" w:color="auto"/>
                            <w:bottom w:val="none" w:sz="0" w:space="0" w:color="auto"/>
                            <w:right w:val="none" w:sz="0" w:space="0" w:color="auto"/>
                          </w:divBdr>
                          <w:divsChild>
                            <w:div w:id="10955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477">
          <w:marLeft w:val="0"/>
          <w:marRight w:val="724"/>
          <w:marTop w:val="0"/>
          <w:marBottom w:val="724"/>
          <w:divBdr>
            <w:top w:val="none" w:sz="0" w:space="0" w:color="auto"/>
            <w:left w:val="none" w:sz="0" w:space="0" w:color="auto"/>
            <w:bottom w:val="none" w:sz="0" w:space="0" w:color="auto"/>
            <w:right w:val="none" w:sz="0" w:space="0" w:color="auto"/>
          </w:divBdr>
          <w:divsChild>
            <w:div w:id="522596432">
              <w:marLeft w:val="0"/>
              <w:marRight w:val="0"/>
              <w:marTop w:val="0"/>
              <w:marBottom w:val="0"/>
              <w:divBdr>
                <w:top w:val="none" w:sz="0" w:space="0" w:color="auto"/>
                <w:left w:val="none" w:sz="0" w:space="0" w:color="auto"/>
                <w:bottom w:val="none" w:sz="0" w:space="0" w:color="auto"/>
                <w:right w:val="none" w:sz="0" w:space="0" w:color="auto"/>
              </w:divBdr>
              <w:divsChild>
                <w:div w:id="294332461">
                  <w:marLeft w:val="0"/>
                  <w:marRight w:val="0"/>
                  <w:marTop w:val="0"/>
                  <w:marBottom w:val="0"/>
                  <w:divBdr>
                    <w:top w:val="none" w:sz="0" w:space="0" w:color="auto"/>
                    <w:left w:val="none" w:sz="0" w:space="0" w:color="auto"/>
                    <w:bottom w:val="none" w:sz="0" w:space="0" w:color="auto"/>
                    <w:right w:val="none" w:sz="0" w:space="0" w:color="auto"/>
                  </w:divBdr>
                  <w:divsChild>
                    <w:div w:id="600800912">
                      <w:marLeft w:val="0"/>
                      <w:marRight w:val="222"/>
                      <w:marTop w:val="0"/>
                      <w:marBottom w:val="0"/>
                      <w:divBdr>
                        <w:top w:val="none" w:sz="0" w:space="0" w:color="auto"/>
                        <w:left w:val="none" w:sz="0" w:space="0" w:color="auto"/>
                        <w:bottom w:val="none" w:sz="0" w:space="0" w:color="auto"/>
                        <w:right w:val="none" w:sz="0" w:space="0" w:color="auto"/>
                      </w:divBdr>
                      <w:divsChild>
                        <w:div w:id="950745500">
                          <w:marLeft w:val="0"/>
                          <w:marRight w:val="0"/>
                          <w:marTop w:val="0"/>
                          <w:marBottom w:val="0"/>
                          <w:divBdr>
                            <w:top w:val="none" w:sz="0" w:space="0" w:color="auto"/>
                            <w:left w:val="none" w:sz="0" w:space="0" w:color="auto"/>
                            <w:bottom w:val="none" w:sz="0" w:space="0" w:color="auto"/>
                            <w:right w:val="none" w:sz="0" w:space="0" w:color="auto"/>
                          </w:divBdr>
                          <w:divsChild>
                            <w:div w:id="19362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305">
                  <w:marLeft w:val="0"/>
                  <w:marRight w:val="0"/>
                  <w:marTop w:val="0"/>
                  <w:marBottom w:val="0"/>
                  <w:divBdr>
                    <w:top w:val="none" w:sz="0" w:space="0" w:color="auto"/>
                    <w:left w:val="none" w:sz="0" w:space="0" w:color="auto"/>
                    <w:bottom w:val="none" w:sz="0" w:space="0" w:color="auto"/>
                    <w:right w:val="none" w:sz="0" w:space="0" w:color="auto"/>
                  </w:divBdr>
                </w:div>
                <w:div w:id="628319496">
                  <w:marLeft w:val="0"/>
                  <w:marRight w:val="0"/>
                  <w:marTop w:val="0"/>
                  <w:marBottom w:val="0"/>
                  <w:divBdr>
                    <w:top w:val="none" w:sz="0" w:space="0" w:color="auto"/>
                    <w:left w:val="none" w:sz="0" w:space="0" w:color="auto"/>
                    <w:bottom w:val="none" w:sz="0" w:space="0" w:color="auto"/>
                    <w:right w:val="none" w:sz="0" w:space="0" w:color="auto"/>
                  </w:divBdr>
                  <w:divsChild>
                    <w:div w:id="2146004083">
                      <w:marLeft w:val="0"/>
                      <w:marRight w:val="222"/>
                      <w:marTop w:val="0"/>
                      <w:marBottom w:val="0"/>
                      <w:divBdr>
                        <w:top w:val="none" w:sz="0" w:space="0" w:color="auto"/>
                        <w:left w:val="none" w:sz="0" w:space="0" w:color="auto"/>
                        <w:bottom w:val="none" w:sz="0" w:space="0" w:color="auto"/>
                        <w:right w:val="none" w:sz="0" w:space="0" w:color="auto"/>
                      </w:divBdr>
                      <w:divsChild>
                        <w:div w:id="87893161">
                          <w:marLeft w:val="0"/>
                          <w:marRight w:val="0"/>
                          <w:marTop w:val="0"/>
                          <w:marBottom w:val="0"/>
                          <w:divBdr>
                            <w:top w:val="none" w:sz="0" w:space="0" w:color="auto"/>
                            <w:left w:val="none" w:sz="0" w:space="0" w:color="auto"/>
                            <w:bottom w:val="none" w:sz="0" w:space="0" w:color="auto"/>
                            <w:right w:val="none" w:sz="0" w:space="0" w:color="auto"/>
                          </w:divBdr>
                          <w:divsChild>
                            <w:div w:id="4680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1889">
                  <w:marLeft w:val="0"/>
                  <w:marRight w:val="0"/>
                  <w:marTop w:val="0"/>
                  <w:marBottom w:val="0"/>
                  <w:divBdr>
                    <w:top w:val="none" w:sz="0" w:space="0" w:color="auto"/>
                    <w:left w:val="none" w:sz="0" w:space="0" w:color="auto"/>
                    <w:bottom w:val="none" w:sz="0" w:space="0" w:color="auto"/>
                    <w:right w:val="none" w:sz="0" w:space="0" w:color="auto"/>
                  </w:divBdr>
                </w:div>
                <w:div w:id="118036976">
                  <w:marLeft w:val="0"/>
                  <w:marRight w:val="0"/>
                  <w:marTop w:val="0"/>
                  <w:marBottom w:val="0"/>
                  <w:divBdr>
                    <w:top w:val="none" w:sz="0" w:space="0" w:color="auto"/>
                    <w:left w:val="none" w:sz="0" w:space="0" w:color="auto"/>
                    <w:bottom w:val="none" w:sz="0" w:space="0" w:color="auto"/>
                    <w:right w:val="none" w:sz="0" w:space="0" w:color="auto"/>
                  </w:divBdr>
                  <w:divsChild>
                    <w:div w:id="1981033328">
                      <w:marLeft w:val="0"/>
                      <w:marRight w:val="222"/>
                      <w:marTop w:val="0"/>
                      <w:marBottom w:val="0"/>
                      <w:divBdr>
                        <w:top w:val="none" w:sz="0" w:space="0" w:color="auto"/>
                        <w:left w:val="none" w:sz="0" w:space="0" w:color="auto"/>
                        <w:bottom w:val="none" w:sz="0" w:space="0" w:color="auto"/>
                        <w:right w:val="none" w:sz="0" w:space="0" w:color="auto"/>
                      </w:divBdr>
                      <w:divsChild>
                        <w:div w:id="1437751308">
                          <w:marLeft w:val="0"/>
                          <w:marRight w:val="0"/>
                          <w:marTop w:val="0"/>
                          <w:marBottom w:val="0"/>
                          <w:divBdr>
                            <w:top w:val="none" w:sz="0" w:space="0" w:color="auto"/>
                            <w:left w:val="none" w:sz="0" w:space="0" w:color="auto"/>
                            <w:bottom w:val="none" w:sz="0" w:space="0" w:color="auto"/>
                            <w:right w:val="none" w:sz="0" w:space="0" w:color="auto"/>
                          </w:divBdr>
                          <w:divsChild>
                            <w:div w:id="81514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90359">
          <w:marLeft w:val="0"/>
          <w:marRight w:val="0"/>
          <w:marTop w:val="0"/>
          <w:marBottom w:val="724"/>
          <w:divBdr>
            <w:top w:val="none" w:sz="0" w:space="0" w:color="auto"/>
            <w:left w:val="none" w:sz="0" w:space="0" w:color="auto"/>
            <w:bottom w:val="none" w:sz="0" w:space="0" w:color="auto"/>
            <w:right w:val="none" w:sz="0" w:space="0" w:color="auto"/>
          </w:divBdr>
          <w:divsChild>
            <w:div w:id="836774574">
              <w:marLeft w:val="0"/>
              <w:marRight w:val="0"/>
              <w:marTop w:val="0"/>
              <w:marBottom w:val="0"/>
              <w:divBdr>
                <w:top w:val="none" w:sz="0" w:space="0" w:color="auto"/>
                <w:left w:val="none" w:sz="0" w:space="0" w:color="auto"/>
                <w:bottom w:val="none" w:sz="0" w:space="0" w:color="auto"/>
                <w:right w:val="none" w:sz="0" w:space="0" w:color="auto"/>
              </w:divBdr>
              <w:divsChild>
                <w:div w:id="1819227155">
                  <w:marLeft w:val="0"/>
                  <w:marRight w:val="0"/>
                  <w:marTop w:val="0"/>
                  <w:marBottom w:val="0"/>
                  <w:divBdr>
                    <w:top w:val="none" w:sz="0" w:space="0" w:color="auto"/>
                    <w:left w:val="none" w:sz="0" w:space="0" w:color="auto"/>
                    <w:bottom w:val="none" w:sz="0" w:space="0" w:color="auto"/>
                    <w:right w:val="none" w:sz="0" w:space="0" w:color="auto"/>
                  </w:divBdr>
                  <w:divsChild>
                    <w:div w:id="1280140151">
                      <w:marLeft w:val="0"/>
                      <w:marRight w:val="222"/>
                      <w:marTop w:val="0"/>
                      <w:marBottom w:val="0"/>
                      <w:divBdr>
                        <w:top w:val="none" w:sz="0" w:space="0" w:color="auto"/>
                        <w:left w:val="none" w:sz="0" w:space="0" w:color="auto"/>
                        <w:bottom w:val="none" w:sz="0" w:space="0" w:color="auto"/>
                        <w:right w:val="none" w:sz="0" w:space="0" w:color="auto"/>
                      </w:divBdr>
                      <w:divsChild>
                        <w:div w:id="1391735390">
                          <w:marLeft w:val="0"/>
                          <w:marRight w:val="0"/>
                          <w:marTop w:val="0"/>
                          <w:marBottom w:val="0"/>
                          <w:divBdr>
                            <w:top w:val="none" w:sz="0" w:space="0" w:color="auto"/>
                            <w:left w:val="none" w:sz="0" w:space="0" w:color="auto"/>
                            <w:bottom w:val="none" w:sz="0" w:space="0" w:color="auto"/>
                            <w:right w:val="none" w:sz="0" w:space="0" w:color="auto"/>
                          </w:divBdr>
                          <w:divsChild>
                            <w:div w:id="322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73591">
                  <w:marLeft w:val="0"/>
                  <w:marRight w:val="0"/>
                  <w:marTop w:val="0"/>
                  <w:marBottom w:val="0"/>
                  <w:divBdr>
                    <w:top w:val="none" w:sz="0" w:space="0" w:color="auto"/>
                    <w:left w:val="none" w:sz="0" w:space="0" w:color="auto"/>
                    <w:bottom w:val="none" w:sz="0" w:space="0" w:color="auto"/>
                    <w:right w:val="none" w:sz="0" w:space="0" w:color="auto"/>
                  </w:divBdr>
                </w:div>
                <w:div w:id="1719695662">
                  <w:marLeft w:val="0"/>
                  <w:marRight w:val="0"/>
                  <w:marTop w:val="0"/>
                  <w:marBottom w:val="0"/>
                  <w:divBdr>
                    <w:top w:val="none" w:sz="0" w:space="0" w:color="auto"/>
                    <w:left w:val="none" w:sz="0" w:space="0" w:color="auto"/>
                    <w:bottom w:val="none" w:sz="0" w:space="0" w:color="auto"/>
                    <w:right w:val="none" w:sz="0" w:space="0" w:color="auto"/>
                  </w:divBdr>
                  <w:divsChild>
                    <w:div w:id="930312396">
                      <w:marLeft w:val="0"/>
                      <w:marRight w:val="222"/>
                      <w:marTop w:val="0"/>
                      <w:marBottom w:val="0"/>
                      <w:divBdr>
                        <w:top w:val="none" w:sz="0" w:space="0" w:color="auto"/>
                        <w:left w:val="none" w:sz="0" w:space="0" w:color="auto"/>
                        <w:bottom w:val="none" w:sz="0" w:space="0" w:color="auto"/>
                        <w:right w:val="none" w:sz="0" w:space="0" w:color="auto"/>
                      </w:divBdr>
                      <w:divsChild>
                        <w:div w:id="1366174611">
                          <w:marLeft w:val="0"/>
                          <w:marRight w:val="0"/>
                          <w:marTop w:val="0"/>
                          <w:marBottom w:val="0"/>
                          <w:divBdr>
                            <w:top w:val="none" w:sz="0" w:space="0" w:color="auto"/>
                            <w:left w:val="none" w:sz="0" w:space="0" w:color="auto"/>
                            <w:bottom w:val="none" w:sz="0" w:space="0" w:color="auto"/>
                            <w:right w:val="none" w:sz="0" w:space="0" w:color="auto"/>
                          </w:divBdr>
                          <w:divsChild>
                            <w:div w:id="7268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allnicaudio.com/menu/ahi-salmon-nigiri/"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11</Pages>
  <Words>490</Words>
  <Characters>2794</Characters>
  <Application>Microsoft Office Word</Application>
  <DocSecurity>0</DocSecurity>
  <Lines>23</Lines>
  <Paragraphs>6</Paragraphs>
  <ScaleCrop>false</ScaleCrop>
  <Company>微软中国</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9</cp:revision>
  <dcterms:created xsi:type="dcterms:W3CDTF">2020-08-22T06:27:00Z</dcterms:created>
  <dcterms:modified xsi:type="dcterms:W3CDTF">2020-08-24T05:38:00Z</dcterms:modified>
</cp:coreProperties>
</file>